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4A471" w14:textId="77777777" w:rsidR="009C73A9" w:rsidRPr="006C39A5" w:rsidRDefault="009C73A9" w:rsidP="009C73A9">
      <w:pPr>
        <w:jc w:val="center"/>
        <w:rPr>
          <w:rFonts w:ascii="Century Schoolbook" w:hAnsi="Century Schoolbook"/>
          <w:sz w:val="22"/>
          <w:szCs w:val="22"/>
          <w:lang w:val="en-CA"/>
        </w:rPr>
      </w:pPr>
    </w:p>
    <w:p w14:paraId="0B054404" w14:textId="77777777" w:rsidR="009C73A9" w:rsidRPr="006C39A5" w:rsidRDefault="009C73A9" w:rsidP="009C73A9">
      <w:pPr>
        <w:jc w:val="center"/>
        <w:rPr>
          <w:rFonts w:ascii="Century Schoolbook" w:hAnsi="Century Schoolbook"/>
          <w:sz w:val="22"/>
          <w:szCs w:val="22"/>
          <w:lang w:val="en-CA"/>
        </w:rPr>
      </w:pPr>
    </w:p>
    <w:p w14:paraId="640F136F" w14:textId="77777777" w:rsidR="009C73A9" w:rsidRPr="006C39A5" w:rsidRDefault="009C73A9" w:rsidP="009C73A9">
      <w:pPr>
        <w:jc w:val="center"/>
        <w:rPr>
          <w:rFonts w:ascii="Century Schoolbook" w:hAnsi="Century Schoolbook"/>
          <w:sz w:val="22"/>
          <w:szCs w:val="22"/>
          <w:lang w:val="en-CA"/>
        </w:rPr>
      </w:pPr>
    </w:p>
    <w:p w14:paraId="31697C31" w14:textId="77777777" w:rsidR="009C73A9" w:rsidRPr="006C39A5" w:rsidRDefault="009C73A9" w:rsidP="009C73A9">
      <w:pPr>
        <w:jc w:val="center"/>
        <w:rPr>
          <w:rFonts w:ascii="Century Schoolbook" w:hAnsi="Century Schoolbook"/>
          <w:sz w:val="22"/>
          <w:szCs w:val="22"/>
          <w:lang w:val="en-CA"/>
        </w:rPr>
      </w:pPr>
    </w:p>
    <w:p w14:paraId="36CE28BC" w14:textId="77777777" w:rsidR="009C73A9" w:rsidRPr="006C39A5" w:rsidRDefault="009C73A9" w:rsidP="009C73A9">
      <w:pPr>
        <w:jc w:val="center"/>
        <w:rPr>
          <w:rFonts w:ascii="Century Schoolbook" w:hAnsi="Century Schoolbook"/>
          <w:sz w:val="22"/>
          <w:szCs w:val="22"/>
          <w:lang w:val="en-CA"/>
        </w:rPr>
      </w:pPr>
    </w:p>
    <w:p w14:paraId="1DFD9256" w14:textId="77777777" w:rsidR="009C73A9" w:rsidRPr="006C39A5" w:rsidRDefault="009C73A9" w:rsidP="009C73A9">
      <w:pPr>
        <w:jc w:val="center"/>
        <w:rPr>
          <w:rFonts w:ascii="Century Schoolbook" w:hAnsi="Century Schoolbook"/>
          <w:sz w:val="22"/>
          <w:szCs w:val="22"/>
          <w:lang w:val="en-CA"/>
        </w:rPr>
      </w:pPr>
    </w:p>
    <w:p w14:paraId="23E39F25" w14:textId="77777777" w:rsidR="009C73A9" w:rsidRPr="006C39A5" w:rsidRDefault="009C73A9" w:rsidP="009C73A9">
      <w:pPr>
        <w:jc w:val="center"/>
        <w:rPr>
          <w:rFonts w:ascii="Century Schoolbook" w:hAnsi="Century Schoolbook"/>
          <w:sz w:val="22"/>
          <w:szCs w:val="22"/>
          <w:lang w:val="en-CA"/>
        </w:rPr>
      </w:pPr>
    </w:p>
    <w:p w14:paraId="6E5D273B" w14:textId="77777777" w:rsidR="009C73A9" w:rsidRPr="006C39A5" w:rsidRDefault="009C73A9" w:rsidP="009C73A9">
      <w:pPr>
        <w:jc w:val="center"/>
        <w:rPr>
          <w:rFonts w:ascii="Century Schoolbook" w:hAnsi="Century Schoolbook"/>
          <w:sz w:val="22"/>
          <w:szCs w:val="22"/>
          <w:lang w:val="en-CA"/>
        </w:rPr>
      </w:pPr>
    </w:p>
    <w:p w14:paraId="06B6E5A4" w14:textId="77777777" w:rsidR="009C73A9" w:rsidRPr="006C39A5" w:rsidRDefault="009C73A9" w:rsidP="009C73A9">
      <w:pPr>
        <w:jc w:val="center"/>
        <w:rPr>
          <w:rFonts w:ascii="Century Schoolbook" w:hAnsi="Century Schoolbook"/>
          <w:sz w:val="22"/>
          <w:szCs w:val="22"/>
          <w:lang w:val="en-CA"/>
        </w:rPr>
      </w:pPr>
    </w:p>
    <w:p w14:paraId="31948AF0" w14:textId="77777777" w:rsidR="009C73A9" w:rsidRPr="006C39A5" w:rsidRDefault="009C73A9" w:rsidP="009C73A9">
      <w:pPr>
        <w:jc w:val="center"/>
        <w:rPr>
          <w:rFonts w:ascii="Century Schoolbook" w:hAnsi="Century Schoolbook"/>
          <w:sz w:val="22"/>
          <w:szCs w:val="22"/>
          <w:lang w:val="en-CA"/>
        </w:rPr>
      </w:pPr>
    </w:p>
    <w:p w14:paraId="2AA2E22B" w14:textId="77777777" w:rsidR="009C73A9" w:rsidRPr="006C39A5" w:rsidRDefault="009C73A9" w:rsidP="009C73A9">
      <w:pPr>
        <w:jc w:val="center"/>
        <w:rPr>
          <w:rFonts w:ascii="Century Schoolbook" w:hAnsi="Century Schoolbook"/>
          <w:sz w:val="22"/>
          <w:szCs w:val="22"/>
          <w:lang w:val="en-CA"/>
        </w:rPr>
      </w:pPr>
    </w:p>
    <w:p w14:paraId="45CB6250" w14:textId="77777777" w:rsidR="009C73A9" w:rsidRPr="006C39A5" w:rsidRDefault="009C73A9" w:rsidP="009C73A9">
      <w:pPr>
        <w:jc w:val="center"/>
        <w:rPr>
          <w:rFonts w:ascii="Century Schoolbook" w:hAnsi="Century Schoolbook"/>
          <w:sz w:val="22"/>
          <w:szCs w:val="22"/>
          <w:lang w:val="en-CA"/>
        </w:rPr>
      </w:pPr>
    </w:p>
    <w:p w14:paraId="268776F9" w14:textId="25152BB1" w:rsidR="009C73A9" w:rsidRDefault="009C73A9" w:rsidP="009C73A9">
      <w:pPr>
        <w:jc w:val="center"/>
        <w:rPr>
          <w:rFonts w:ascii="Century Schoolbook" w:hAnsi="Century Schoolbook"/>
          <w:sz w:val="22"/>
          <w:szCs w:val="22"/>
          <w:lang w:val="en-CA"/>
        </w:rPr>
      </w:pPr>
    </w:p>
    <w:p w14:paraId="3839E464" w14:textId="1FFBA7EC" w:rsidR="004E5B2F" w:rsidRDefault="004E5B2F" w:rsidP="009C73A9">
      <w:pPr>
        <w:jc w:val="center"/>
        <w:rPr>
          <w:rFonts w:ascii="Century Schoolbook" w:hAnsi="Century Schoolbook"/>
          <w:sz w:val="22"/>
          <w:szCs w:val="22"/>
          <w:lang w:val="en-CA"/>
        </w:rPr>
      </w:pPr>
    </w:p>
    <w:p w14:paraId="1465C92D" w14:textId="77777777" w:rsidR="004E5B2F" w:rsidRPr="006C39A5" w:rsidRDefault="004E5B2F" w:rsidP="009C73A9">
      <w:pPr>
        <w:jc w:val="center"/>
        <w:rPr>
          <w:rFonts w:ascii="Century Schoolbook" w:hAnsi="Century Schoolbook"/>
          <w:sz w:val="22"/>
          <w:szCs w:val="22"/>
          <w:lang w:val="en-CA"/>
        </w:rPr>
      </w:pPr>
    </w:p>
    <w:p w14:paraId="35EBF51E" w14:textId="77777777" w:rsidR="009C73A9" w:rsidRPr="006C39A5" w:rsidRDefault="009C73A9" w:rsidP="009C73A9">
      <w:pPr>
        <w:jc w:val="center"/>
        <w:rPr>
          <w:rFonts w:ascii="Century Schoolbook" w:hAnsi="Century Schoolbook"/>
          <w:sz w:val="22"/>
          <w:szCs w:val="22"/>
          <w:lang w:val="en-CA"/>
        </w:rPr>
      </w:pPr>
    </w:p>
    <w:p w14:paraId="38273E64" w14:textId="77777777" w:rsidR="009C73A9" w:rsidRPr="006C39A5" w:rsidRDefault="009C73A9" w:rsidP="009C73A9">
      <w:pPr>
        <w:jc w:val="center"/>
        <w:rPr>
          <w:rFonts w:ascii="Century Schoolbook" w:hAnsi="Century Schoolbook"/>
          <w:sz w:val="22"/>
          <w:szCs w:val="22"/>
          <w:lang w:val="en-CA"/>
        </w:rPr>
      </w:pPr>
    </w:p>
    <w:p w14:paraId="54914889" w14:textId="77777777" w:rsidR="009C73A9" w:rsidRPr="006C39A5" w:rsidRDefault="009C73A9" w:rsidP="00686051">
      <w:pPr>
        <w:rPr>
          <w:rFonts w:ascii="Century Schoolbook" w:hAnsi="Century Schoolbook"/>
          <w:sz w:val="22"/>
          <w:szCs w:val="22"/>
          <w:lang w:val="en-CA"/>
        </w:rPr>
      </w:pPr>
    </w:p>
    <w:p w14:paraId="6498912D" w14:textId="77777777" w:rsidR="009C73A9" w:rsidRPr="006C39A5" w:rsidRDefault="009C73A9" w:rsidP="009C73A9">
      <w:pPr>
        <w:jc w:val="center"/>
        <w:rPr>
          <w:rFonts w:ascii="Century Schoolbook" w:hAnsi="Century Schoolbook"/>
          <w:sz w:val="22"/>
          <w:szCs w:val="22"/>
          <w:lang w:val="en-CA"/>
        </w:rPr>
      </w:pPr>
    </w:p>
    <w:p w14:paraId="4E86D477" w14:textId="77777777" w:rsidR="00193219" w:rsidRPr="00FA7E8F" w:rsidRDefault="00193219" w:rsidP="00193219">
      <w:pPr>
        <w:widowControl w:val="0"/>
        <w:spacing w:before="16" w:line="240" w:lineRule="exact"/>
        <w:rPr>
          <w:rFonts w:ascii="Century Schoolbook" w:hAnsi="Century Schoolbook"/>
          <w:sz w:val="24"/>
          <w:szCs w:val="24"/>
        </w:rPr>
      </w:pPr>
    </w:p>
    <w:p w14:paraId="2591C248" w14:textId="27158DEB" w:rsidR="00193219" w:rsidRPr="00FA3CD9" w:rsidRDefault="00193219" w:rsidP="00193219">
      <w:pPr>
        <w:widowControl w:val="0"/>
        <w:spacing w:before="5" w:line="240" w:lineRule="exact"/>
        <w:jc w:val="center"/>
        <w:rPr>
          <w:rFonts w:ascii="Century Schoolbook" w:hAnsi="Century Schoolbook" w:cs="Arial"/>
          <w:b/>
          <w:bCs/>
          <w:sz w:val="24"/>
          <w:szCs w:val="24"/>
        </w:rPr>
      </w:pPr>
      <w:r w:rsidRPr="00FA3CD9">
        <w:rPr>
          <w:rFonts w:ascii="Century Schoolbook" w:hAnsi="Century Schoolbook" w:cs="Arial"/>
          <w:b/>
          <w:bCs/>
          <w:sz w:val="24"/>
          <w:szCs w:val="24"/>
        </w:rPr>
        <w:fldChar w:fldCharType="begin"/>
      </w:r>
      <w:r w:rsidRPr="00FA3CD9">
        <w:rPr>
          <w:rFonts w:ascii="Century Schoolbook" w:hAnsi="Century Schoolbook" w:cs="Arial"/>
          <w:b/>
          <w:bCs/>
          <w:sz w:val="24"/>
          <w:szCs w:val="24"/>
        </w:rPr>
        <w:instrText xml:space="preserve"> SEQ CHAPTER \h \r 1</w:instrText>
      </w:r>
      <w:r w:rsidRPr="00FA3CD9">
        <w:rPr>
          <w:rFonts w:ascii="Century Schoolbook" w:hAnsi="Century Schoolbook" w:cs="Arial"/>
          <w:b/>
          <w:bCs/>
          <w:sz w:val="24"/>
          <w:szCs w:val="24"/>
        </w:rPr>
        <w:fldChar w:fldCharType="end"/>
      </w:r>
      <w:r w:rsidRPr="00FA3CD9">
        <w:rPr>
          <w:rFonts w:ascii="Century Schoolbook" w:hAnsi="Century Schoolbook" w:cs="Arial"/>
          <w:b/>
          <w:bCs/>
          <w:sz w:val="24"/>
          <w:szCs w:val="24"/>
        </w:rPr>
        <w:t>UNITED STATES BANKRUPTCY COURT</w:t>
      </w:r>
    </w:p>
    <w:p w14:paraId="63D710F5" w14:textId="77777777" w:rsidR="00193219" w:rsidRPr="00FA3CD9" w:rsidRDefault="00193219" w:rsidP="00193219">
      <w:pPr>
        <w:widowControl w:val="0"/>
        <w:spacing w:before="5" w:line="240" w:lineRule="exact"/>
        <w:jc w:val="center"/>
        <w:rPr>
          <w:rFonts w:ascii="Century Schoolbook" w:hAnsi="Century Schoolbook" w:cs="Arial"/>
          <w:b/>
          <w:bCs/>
          <w:sz w:val="24"/>
          <w:szCs w:val="24"/>
        </w:rPr>
      </w:pPr>
      <w:r w:rsidRPr="00FA3CD9">
        <w:rPr>
          <w:rFonts w:ascii="Century Schoolbook" w:hAnsi="Century Schoolbook" w:cs="Arial"/>
          <w:b/>
          <w:bCs/>
          <w:sz w:val="24"/>
          <w:szCs w:val="24"/>
        </w:rPr>
        <w:t>SOUTHERN DISTRICT OF FLORIDA</w:t>
      </w:r>
    </w:p>
    <w:p w14:paraId="4CB267D0" w14:textId="77777777" w:rsidR="00193219" w:rsidRPr="009D4684" w:rsidRDefault="00193219" w:rsidP="00193219">
      <w:pPr>
        <w:widowControl w:val="0"/>
        <w:spacing w:before="5" w:line="240" w:lineRule="exact"/>
        <w:jc w:val="center"/>
        <w:rPr>
          <w:rFonts w:ascii="Century Schoolbook" w:hAnsi="Century Schoolbook" w:cs="Arial"/>
          <w:b/>
          <w:bCs/>
          <w:sz w:val="24"/>
          <w:szCs w:val="24"/>
          <w:lang w:val="fr-FR"/>
        </w:rPr>
      </w:pPr>
      <w:r w:rsidRPr="009D4684">
        <w:rPr>
          <w:rFonts w:ascii="Century Schoolbook" w:hAnsi="Century Schoolbook" w:cs="Arial"/>
          <w:b/>
          <w:bCs/>
          <w:sz w:val="24"/>
          <w:szCs w:val="24"/>
          <w:lang w:val="fr-FR"/>
        </w:rPr>
        <w:t>FORT LAUDERDALE DIVISION</w:t>
      </w:r>
    </w:p>
    <w:p w14:paraId="7345641C" w14:textId="77777777" w:rsidR="00193219" w:rsidRPr="009D4684" w:rsidRDefault="00193219" w:rsidP="00193219">
      <w:pPr>
        <w:widowControl w:val="0"/>
        <w:spacing w:before="5" w:line="240" w:lineRule="exact"/>
        <w:jc w:val="center"/>
        <w:rPr>
          <w:rFonts w:ascii="Century Schoolbook" w:hAnsi="Century Schoolbook" w:cs="Arial"/>
          <w:b/>
          <w:bCs/>
          <w:sz w:val="24"/>
          <w:szCs w:val="24"/>
          <w:lang w:val="fr-FR"/>
        </w:rPr>
      </w:pPr>
    </w:p>
    <w:p w14:paraId="481E864D" w14:textId="77777777" w:rsidR="00193219" w:rsidRPr="009D4684" w:rsidRDefault="00193219" w:rsidP="00193219">
      <w:pPr>
        <w:widowControl w:val="0"/>
        <w:spacing w:before="5" w:line="240" w:lineRule="exact"/>
        <w:jc w:val="center"/>
        <w:rPr>
          <w:rFonts w:ascii="Century Schoolbook" w:hAnsi="Century Schoolbook" w:cs="Arial"/>
          <w:color w:val="000000"/>
          <w:sz w:val="24"/>
          <w:szCs w:val="24"/>
          <w:lang w:val="fr-FR"/>
        </w:rPr>
      </w:pPr>
    </w:p>
    <w:p w14:paraId="561302D3" w14:textId="77777777" w:rsidR="00193219" w:rsidRPr="009D4684" w:rsidRDefault="00193219" w:rsidP="00193219">
      <w:pPr>
        <w:widowControl w:val="0"/>
        <w:tabs>
          <w:tab w:val="left" w:pos="5120"/>
        </w:tabs>
        <w:contextualSpacing/>
        <w:rPr>
          <w:rFonts w:ascii="Century Schoolbook" w:hAnsi="Century Schoolbook" w:cs="Arial"/>
          <w:b/>
          <w:bCs/>
          <w:color w:val="000000"/>
          <w:sz w:val="24"/>
          <w:szCs w:val="24"/>
          <w:lang w:val="fr-FR"/>
        </w:rPr>
      </w:pPr>
      <w:r w:rsidRPr="009D4684">
        <w:rPr>
          <w:rFonts w:ascii="Century Schoolbook" w:hAnsi="Century Schoolbook" w:cs="Arial"/>
          <w:b/>
          <w:bCs/>
          <w:color w:val="000000"/>
          <w:sz w:val="24"/>
          <w:szCs w:val="24"/>
          <w:lang w:val="fr-FR"/>
        </w:rPr>
        <w:t xml:space="preserve">In </w:t>
      </w:r>
      <w:proofErr w:type="gramStart"/>
      <w:r w:rsidRPr="009D4684">
        <w:rPr>
          <w:rFonts w:ascii="Century Schoolbook" w:hAnsi="Century Schoolbook" w:cs="Arial"/>
          <w:b/>
          <w:bCs/>
          <w:color w:val="000000"/>
          <w:sz w:val="24"/>
          <w:szCs w:val="24"/>
          <w:lang w:val="fr-FR"/>
        </w:rPr>
        <w:t>re:</w:t>
      </w:r>
      <w:proofErr w:type="gramEnd"/>
      <w:r w:rsidRPr="009D4684">
        <w:rPr>
          <w:rFonts w:ascii="Century Schoolbook" w:hAnsi="Century Schoolbook" w:cs="Arial"/>
          <w:b/>
          <w:bCs/>
          <w:color w:val="000000"/>
          <w:sz w:val="24"/>
          <w:szCs w:val="24"/>
          <w:lang w:val="fr-FR"/>
        </w:rPr>
        <w:tab/>
      </w:r>
      <w:r w:rsidRPr="009D4684">
        <w:rPr>
          <w:rFonts w:ascii="Century Schoolbook" w:hAnsi="Century Schoolbook" w:cs="Arial"/>
          <w:b/>
          <w:bCs/>
          <w:color w:val="000000"/>
          <w:sz w:val="24"/>
          <w:szCs w:val="24"/>
          <w:lang w:val="fr-FR"/>
        </w:rPr>
        <w:tab/>
      </w:r>
    </w:p>
    <w:p w14:paraId="3260441A" w14:textId="77777777" w:rsidR="00193219" w:rsidRPr="009D4684" w:rsidRDefault="00193219" w:rsidP="00193219">
      <w:pPr>
        <w:widowControl w:val="0"/>
        <w:tabs>
          <w:tab w:val="left" w:pos="5120"/>
        </w:tabs>
        <w:contextualSpacing/>
        <w:rPr>
          <w:rFonts w:ascii="Century Schoolbook" w:hAnsi="Century Schoolbook" w:cs="Arial"/>
          <w:b/>
          <w:bCs/>
          <w:color w:val="000000"/>
          <w:sz w:val="24"/>
          <w:szCs w:val="24"/>
          <w:lang w:val="fr-FR"/>
        </w:rPr>
      </w:pPr>
    </w:p>
    <w:p w14:paraId="45486C1C" w14:textId="4674A35A" w:rsidR="00193219" w:rsidRDefault="007321CA" w:rsidP="00193219">
      <w:pPr>
        <w:widowControl w:val="0"/>
        <w:contextualSpacing/>
        <w:rPr>
          <w:rFonts w:ascii="Century Schoolbook" w:hAnsi="Century Schoolbook" w:cs="Arial"/>
          <w:b/>
          <w:bCs/>
          <w:color w:val="000000"/>
          <w:sz w:val="24"/>
          <w:szCs w:val="24"/>
        </w:rPr>
      </w:pPr>
      <w:bookmarkStart w:id="0" w:name="_Hlk50038034"/>
      <w:r>
        <w:rPr>
          <w:rFonts w:ascii="Century Schoolbook" w:hAnsi="Century Schoolbook" w:cs="Arial"/>
          <w:b/>
          <w:bCs/>
          <w:color w:val="000000"/>
          <w:sz w:val="24"/>
          <w:szCs w:val="24"/>
        </w:rPr>
        <w:t>[</w:t>
      </w:r>
      <w:r>
        <w:rPr>
          <w:rFonts w:ascii="Century Schoolbook" w:hAnsi="Century Schoolbook" w:cs="Arial"/>
          <w:b/>
          <w:bCs/>
          <w:color w:val="000000"/>
          <w:sz w:val="24"/>
          <w:szCs w:val="24"/>
          <w:highlight w:val="yellow"/>
        </w:rPr>
        <w:t>Debtor’s Name</w:t>
      </w:r>
      <w:r>
        <w:rPr>
          <w:rFonts w:ascii="Century Schoolbook" w:hAnsi="Century Schoolbook" w:cs="Arial"/>
          <w:b/>
          <w:bCs/>
          <w:color w:val="000000"/>
          <w:sz w:val="24"/>
          <w:szCs w:val="24"/>
        </w:rPr>
        <w:t>]</w:t>
      </w:r>
      <w:bookmarkEnd w:id="0"/>
      <w:r w:rsidR="00193219">
        <w:rPr>
          <w:rFonts w:ascii="Century Schoolbook" w:hAnsi="Century Schoolbook" w:cs="Arial"/>
          <w:b/>
          <w:bCs/>
          <w:color w:val="000000"/>
          <w:sz w:val="24"/>
          <w:szCs w:val="24"/>
        </w:rPr>
        <w:t>,</w:t>
      </w:r>
      <w:r w:rsidR="00786B00">
        <w:rPr>
          <w:rFonts w:ascii="Century Schoolbook" w:hAnsi="Century Schoolbook" w:cs="Arial"/>
          <w:b/>
          <w:bCs/>
          <w:color w:val="000000"/>
          <w:sz w:val="24"/>
          <w:szCs w:val="24"/>
        </w:rPr>
        <w:tab/>
      </w:r>
      <w:r w:rsidR="00786B00">
        <w:rPr>
          <w:rFonts w:ascii="Century Schoolbook" w:hAnsi="Century Schoolbook" w:cs="Arial"/>
          <w:b/>
          <w:bCs/>
          <w:color w:val="000000"/>
          <w:sz w:val="24"/>
          <w:szCs w:val="24"/>
        </w:rPr>
        <w:tab/>
      </w:r>
      <w:r w:rsidR="00193219">
        <w:rPr>
          <w:rFonts w:ascii="Century Schoolbook" w:hAnsi="Century Schoolbook" w:cs="Arial"/>
          <w:b/>
          <w:bCs/>
          <w:color w:val="000000"/>
          <w:sz w:val="24"/>
          <w:szCs w:val="24"/>
        </w:rPr>
        <w:tab/>
      </w:r>
      <w:r w:rsidR="00193219">
        <w:rPr>
          <w:rFonts w:ascii="Century Schoolbook" w:hAnsi="Century Schoolbook" w:cs="Arial"/>
          <w:b/>
          <w:bCs/>
          <w:color w:val="000000"/>
          <w:sz w:val="24"/>
          <w:szCs w:val="24"/>
        </w:rPr>
        <w:tab/>
        <w:t xml:space="preserve"> </w:t>
      </w:r>
      <w:r w:rsidR="001F2E26">
        <w:rPr>
          <w:rFonts w:ascii="Century Schoolbook" w:hAnsi="Century Schoolbook" w:cs="Arial"/>
          <w:b/>
          <w:bCs/>
          <w:color w:val="000000"/>
          <w:sz w:val="24"/>
          <w:szCs w:val="24"/>
        </w:rPr>
        <w:tab/>
      </w:r>
      <w:r w:rsidR="00193219" w:rsidRPr="00FA3CD9">
        <w:rPr>
          <w:rFonts w:ascii="Century Schoolbook" w:hAnsi="Century Schoolbook" w:cs="Arial"/>
          <w:b/>
          <w:bCs/>
          <w:color w:val="000000"/>
          <w:spacing w:val="-1"/>
          <w:sz w:val="24"/>
          <w:szCs w:val="24"/>
        </w:rPr>
        <w:t>C</w:t>
      </w:r>
      <w:r w:rsidR="00193219" w:rsidRPr="00FA3CD9">
        <w:rPr>
          <w:rFonts w:ascii="Century Schoolbook" w:hAnsi="Century Schoolbook" w:cs="Arial"/>
          <w:b/>
          <w:bCs/>
          <w:color w:val="000000"/>
          <w:sz w:val="24"/>
          <w:szCs w:val="24"/>
        </w:rPr>
        <w:t xml:space="preserve">ase No. </w:t>
      </w:r>
      <w:r w:rsidR="00786B00" w:rsidRPr="00001FDE">
        <w:rPr>
          <w:rFonts w:ascii="Century Schoolbook" w:hAnsi="Century Schoolbook" w:cs="Arial"/>
          <w:b/>
          <w:bCs/>
          <w:color w:val="000000"/>
          <w:sz w:val="24"/>
          <w:szCs w:val="24"/>
          <w:highlight w:val="yellow"/>
        </w:rPr>
        <w:t>XX-XXXXX</w:t>
      </w:r>
      <w:r w:rsidR="00786B00">
        <w:rPr>
          <w:rFonts w:ascii="Century Schoolbook" w:hAnsi="Century Schoolbook" w:cs="Arial"/>
          <w:b/>
          <w:bCs/>
          <w:color w:val="000000"/>
          <w:sz w:val="24"/>
          <w:szCs w:val="24"/>
        </w:rPr>
        <w:t>-PDR</w:t>
      </w:r>
    </w:p>
    <w:p w14:paraId="3627992B" w14:textId="77D4B5CB" w:rsidR="00193219" w:rsidRDefault="00193219" w:rsidP="00193219">
      <w:pPr>
        <w:widowControl w:val="0"/>
        <w:contextualSpacing/>
        <w:rPr>
          <w:rFonts w:ascii="Century Schoolbook" w:hAnsi="Century Schoolbook" w:cs="Arial"/>
          <w:b/>
          <w:bCs/>
          <w:color w:val="000000"/>
          <w:sz w:val="24"/>
          <w:szCs w:val="24"/>
        </w:rPr>
      </w:pPr>
      <w:r>
        <w:rPr>
          <w:rFonts w:ascii="Century Schoolbook" w:hAnsi="Century Schoolbook" w:cs="Arial"/>
          <w:b/>
          <w:bCs/>
          <w:color w:val="000000"/>
          <w:sz w:val="24"/>
          <w:szCs w:val="24"/>
        </w:rPr>
        <w:tab/>
      </w:r>
      <w:r>
        <w:rPr>
          <w:rFonts w:ascii="Century Schoolbook" w:hAnsi="Century Schoolbook" w:cs="Arial"/>
          <w:b/>
          <w:bCs/>
          <w:color w:val="000000"/>
          <w:sz w:val="24"/>
          <w:szCs w:val="24"/>
        </w:rPr>
        <w:tab/>
      </w:r>
      <w:r>
        <w:rPr>
          <w:rFonts w:ascii="Century Schoolbook" w:hAnsi="Century Schoolbook" w:cs="Arial"/>
          <w:b/>
          <w:bCs/>
          <w:color w:val="000000"/>
          <w:sz w:val="24"/>
          <w:szCs w:val="24"/>
        </w:rPr>
        <w:tab/>
      </w:r>
      <w:r>
        <w:rPr>
          <w:rFonts w:ascii="Century Schoolbook" w:hAnsi="Century Schoolbook" w:cs="Arial"/>
          <w:b/>
          <w:bCs/>
          <w:color w:val="000000"/>
          <w:sz w:val="24"/>
          <w:szCs w:val="24"/>
        </w:rPr>
        <w:tab/>
      </w:r>
      <w:r>
        <w:rPr>
          <w:rFonts w:ascii="Century Schoolbook" w:hAnsi="Century Schoolbook" w:cs="Arial"/>
          <w:b/>
          <w:bCs/>
          <w:color w:val="000000"/>
          <w:sz w:val="24"/>
          <w:szCs w:val="24"/>
        </w:rPr>
        <w:tab/>
      </w:r>
      <w:r>
        <w:rPr>
          <w:rFonts w:ascii="Century Schoolbook" w:hAnsi="Century Schoolbook" w:cs="Arial"/>
          <w:b/>
          <w:bCs/>
          <w:color w:val="000000"/>
          <w:sz w:val="24"/>
          <w:szCs w:val="24"/>
        </w:rPr>
        <w:tab/>
      </w:r>
      <w:r>
        <w:rPr>
          <w:rFonts w:ascii="Century Schoolbook" w:hAnsi="Century Schoolbook" w:cs="Arial"/>
          <w:b/>
          <w:bCs/>
          <w:color w:val="000000"/>
          <w:sz w:val="24"/>
          <w:szCs w:val="24"/>
        </w:rPr>
        <w:tab/>
      </w:r>
    </w:p>
    <w:p w14:paraId="066847B7" w14:textId="69D7161E" w:rsidR="00193219" w:rsidRPr="00FA3CD9" w:rsidRDefault="00193219" w:rsidP="001F2E26">
      <w:pPr>
        <w:widowControl w:val="0"/>
        <w:contextualSpacing/>
        <w:rPr>
          <w:rFonts w:ascii="Century Schoolbook" w:hAnsi="Century Schoolbook" w:cs="Arial"/>
          <w:b/>
          <w:bCs/>
          <w:color w:val="000000"/>
          <w:sz w:val="24"/>
          <w:szCs w:val="24"/>
        </w:rPr>
      </w:pPr>
      <w:r>
        <w:rPr>
          <w:rFonts w:ascii="Century Schoolbook" w:hAnsi="Century Schoolbook" w:cs="Arial"/>
          <w:b/>
          <w:bCs/>
          <w:color w:val="000000"/>
          <w:sz w:val="24"/>
          <w:szCs w:val="24"/>
        </w:rPr>
        <w:tab/>
      </w:r>
      <w:r>
        <w:rPr>
          <w:rFonts w:ascii="Century Schoolbook" w:hAnsi="Century Schoolbook" w:cs="Arial"/>
          <w:b/>
          <w:bCs/>
          <w:color w:val="000000"/>
          <w:sz w:val="24"/>
          <w:szCs w:val="24"/>
        </w:rPr>
        <w:tab/>
      </w:r>
      <w:r>
        <w:rPr>
          <w:rFonts w:ascii="Century Schoolbook" w:hAnsi="Century Schoolbook" w:cs="Arial"/>
          <w:b/>
          <w:bCs/>
          <w:color w:val="000000"/>
          <w:sz w:val="24"/>
          <w:szCs w:val="24"/>
        </w:rPr>
        <w:tab/>
      </w:r>
      <w:r>
        <w:rPr>
          <w:rFonts w:ascii="Century Schoolbook" w:hAnsi="Century Schoolbook" w:cs="Arial"/>
          <w:b/>
          <w:bCs/>
          <w:color w:val="000000"/>
          <w:sz w:val="24"/>
          <w:szCs w:val="24"/>
        </w:rPr>
        <w:tab/>
      </w:r>
      <w:r>
        <w:rPr>
          <w:rFonts w:ascii="Century Schoolbook" w:hAnsi="Century Schoolbook" w:cs="Arial"/>
          <w:b/>
          <w:bCs/>
          <w:color w:val="000000"/>
          <w:sz w:val="24"/>
          <w:szCs w:val="24"/>
        </w:rPr>
        <w:tab/>
      </w:r>
      <w:r>
        <w:rPr>
          <w:rFonts w:ascii="Century Schoolbook" w:hAnsi="Century Schoolbook" w:cs="Arial"/>
          <w:b/>
          <w:bCs/>
          <w:color w:val="000000"/>
          <w:sz w:val="24"/>
          <w:szCs w:val="24"/>
        </w:rPr>
        <w:tab/>
      </w:r>
      <w:r>
        <w:rPr>
          <w:rFonts w:ascii="Century Schoolbook" w:hAnsi="Century Schoolbook" w:cs="Arial"/>
          <w:b/>
          <w:bCs/>
          <w:color w:val="000000"/>
          <w:sz w:val="24"/>
          <w:szCs w:val="24"/>
        </w:rPr>
        <w:tab/>
        <w:t xml:space="preserve"> </w:t>
      </w:r>
      <w:r w:rsidR="00786B00">
        <w:rPr>
          <w:rFonts w:ascii="Century Schoolbook" w:hAnsi="Century Schoolbook" w:cs="Arial"/>
          <w:b/>
          <w:bCs/>
          <w:color w:val="000000"/>
          <w:sz w:val="24"/>
          <w:szCs w:val="24"/>
        </w:rPr>
        <w:tab/>
      </w:r>
      <w:r w:rsidRPr="00FA3CD9">
        <w:rPr>
          <w:rFonts w:ascii="Century Schoolbook" w:hAnsi="Century Schoolbook" w:cs="Arial"/>
          <w:b/>
          <w:bCs/>
          <w:color w:val="000000"/>
          <w:sz w:val="24"/>
          <w:szCs w:val="24"/>
        </w:rPr>
        <w:t xml:space="preserve">Chapter </w:t>
      </w:r>
      <w:r w:rsidR="00786B00" w:rsidRPr="00001FDE">
        <w:rPr>
          <w:rFonts w:ascii="Century Schoolbook" w:hAnsi="Century Schoolbook" w:cs="Arial"/>
          <w:b/>
          <w:bCs/>
          <w:color w:val="000000"/>
          <w:sz w:val="24"/>
          <w:szCs w:val="24"/>
          <w:highlight w:val="yellow"/>
        </w:rPr>
        <w:t>xx</w:t>
      </w:r>
    </w:p>
    <w:p w14:paraId="6993ED47" w14:textId="3524FF7D" w:rsidR="00193219" w:rsidRPr="00FA3CD9" w:rsidRDefault="00193219" w:rsidP="00193219">
      <w:pPr>
        <w:widowControl w:val="0"/>
        <w:tabs>
          <w:tab w:val="left" w:pos="2040"/>
          <w:tab w:val="left" w:pos="3840"/>
        </w:tabs>
        <w:contextualSpacing/>
        <w:rPr>
          <w:rFonts w:ascii="Century Schoolbook" w:hAnsi="Century Schoolbook" w:cs="Arial"/>
          <w:b/>
          <w:bCs/>
          <w:color w:val="000000"/>
          <w:sz w:val="24"/>
          <w:szCs w:val="24"/>
        </w:rPr>
      </w:pPr>
      <w:r w:rsidRPr="00FA3CD9">
        <w:rPr>
          <w:rFonts w:ascii="Century Schoolbook" w:hAnsi="Century Schoolbook" w:cs="Arial"/>
          <w:b/>
          <w:bCs/>
          <w:color w:val="000000"/>
          <w:sz w:val="24"/>
          <w:szCs w:val="24"/>
          <w:u w:val="single"/>
        </w:rPr>
        <w:tab/>
        <w:t xml:space="preserve">Debtor </w:t>
      </w:r>
      <w:r w:rsidRPr="00FA3CD9">
        <w:rPr>
          <w:rFonts w:ascii="Century Schoolbook" w:hAnsi="Century Schoolbook" w:cs="Arial"/>
          <w:b/>
          <w:bCs/>
          <w:color w:val="000000"/>
          <w:sz w:val="24"/>
          <w:szCs w:val="24"/>
          <w:u w:val="single"/>
        </w:rPr>
        <w:tab/>
      </w:r>
      <w:r w:rsidRPr="00FA3CD9">
        <w:rPr>
          <w:rFonts w:ascii="Century Schoolbook" w:hAnsi="Century Schoolbook" w:cs="Arial"/>
          <w:b/>
          <w:bCs/>
          <w:color w:val="000000"/>
          <w:sz w:val="24"/>
          <w:szCs w:val="24"/>
        </w:rPr>
        <w:t>/</w:t>
      </w:r>
    </w:p>
    <w:p w14:paraId="6B02A6AA" w14:textId="77777777" w:rsidR="00193219" w:rsidRPr="00FA3CD9" w:rsidRDefault="00193219" w:rsidP="00193219">
      <w:pPr>
        <w:widowControl w:val="0"/>
        <w:spacing w:line="160" w:lineRule="exact"/>
        <w:contextualSpacing/>
        <w:rPr>
          <w:rFonts w:ascii="Century Schoolbook" w:hAnsi="Century Schoolbook" w:cs="Arial"/>
          <w:b/>
          <w:bCs/>
          <w:color w:val="000000"/>
          <w:sz w:val="24"/>
          <w:szCs w:val="24"/>
        </w:rPr>
      </w:pPr>
    </w:p>
    <w:p w14:paraId="5FC0BAD9" w14:textId="77777777" w:rsidR="00193219" w:rsidRPr="00FA7E8F" w:rsidRDefault="00193219" w:rsidP="00193219">
      <w:pPr>
        <w:widowControl w:val="0"/>
        <w:spacing w:line="200" w:lineRule="exact"/>
        <w:contextualSpacing/>
        <w:rPr>
          <w:rFonts w:ascii="Century Schoolbook" w:hAnsi="Century Schoolbook" w:cs="Arial"/>
          <w:color w:val="000000"/>
          <w:sz w:val="24"/>
          <w:szCs w:val="24"/>
        </w:rPr>
      </w:pPr>
    </w:p>
    <w:p w14:paraId="2A75C8B7" w14:textId="0E4CD33E" w:rsidR="00DB4706" w:rsidRDefault="009C73A9" w:rsidP="00DB4706">
      <w:pPr>
        <w:jc w:val="center"/>
        <w:rPr>
          <w:rFonts w:ascii="Century Schoolbook" w:hAnsi="Century Schoolbook"/>
          <w:b/>
          <w:bCs/>
          <w:sz w:val="24"/>
          <w:szCs w:val="24"/>
        </w:rPr>
      </w:pPr>
      <w:r w:rsidRPr="00712AD7">
        <w:rPr>
          <w:rFonts w:ascii="Century Schoolbook" w:hAnsi="Century Schoolbook"/>
          <w:b/>
          <w:bCs/>
          <w:sz w:val="24"/>
          <w:szCs w:val="24"/>
        </w:rPr>
        <w:t>ORDER SETTING</w:t>
      </w:r>
      <w:r w:rsidR="00BD15BB" w:rsidRPr="00712AD7">
        <w:rPr>
          <w:rFonts w:ascii="Century Schoolbook" w:hAnsi="Century Schoolbook"/>
          <w:b/>
          <w:bCs/>
          <w:sz w:val="24"/>
          <w:szCs w:val="24"/>
        </w:rPr>
        <w:t xml:space="preserve"> </w:t>
      </w:r>
      <w:r w:rsidR="004F09A8">
        <w:rPr>
          <w:rFonts w:ascii="Century Schoolbook" w:hAnsi="Century Schoolbook"/>
          <w:b/>
          <w:bCs/>
          <w:sz w:val="24"/>
          <w:szCs w:val="24"/>
        </w:rPr>
        <w:t>EVIDENTIARY HEARING</w:t>
      </w:r>
      <w:r w:rsidR="00536D88" w:rsidRPr="00712AD7">
        <w:rPr>
          <w:rFonts w:ascii="Century Schoolbook" w:hAnsi="Century Schoolbook"/>
          <w:b/>
          <w:bCs/>
          <w:sz w:val="24"/>
          <w:szCs w:val="24"/>
        </w:rPr>
        <w:t xml:space="preserve"> </w:t>
      </w:r>
    </w:p>
    <w:p w14:paraId="0875F6DA" w14:textId="1721284B" w:rsidR="009C73A9" w:rsidRPr="00712AD7" w:rsidRDefault="00536D88" w:rsidP="00DB4706">
      <w:pPr>
        <w:jc w:val="center"/>
        <w:rPr>
          <w:rFonts w:ascii="Century Schoolbook" w:hAnsi="Century Schoolbook"/>
          <w:b/>
          <w:bCs/>
          <w:sz w:val="24"/>
          <w:szCs w:val="24"/>
        </w:rPr>
      </w:pPr>
      <w:r w:rsidRPr="00B550EC">
        <w:rPr>
          <w:rFonts w:ascii="Century Schoolbook" w:hAnsi="Century Schoolbook"/>
          <w:b/>
          <w:bCs/>
          <w:sz w:val="24"/>
          <w:szCs w:val="24"/>
          <w:u w:val="single"/>
        </w:rPr>
        <w:t>A</w:t>
      </w:r>
      <w:r w:rsidRPr="00712AD7">
        <w:rPr>
          <w:rFonts w:ascii="Century Schoolbook" w:hAnsi="Century Schoolbook"/>
          <w:b/>
          <w:bCs/>
          <w:sz w:val="24"/>
          <w:szCs w:val="24"/>
          <w:u w:val="single"/>
        </w:rPr>
        <w:t>ND</w:t>
      </w:r>
      <w:r w:rsidR="00C41A85" w:rsidRPr="00712AD7">
        <w:rPr>
          <w:rFonts w:ascii="Century Schoolbook" w:hAnsi="Century Schoolbook"/>
          <w:b/>
          <w:bCs/>
          <w:sz w:val="24"/>
          <w:szCs w:val="24"/>
          <w:u w:val="single"/>
        </w:rPr>
        <w:t xml:space="preserve"> ESTABLISHING</w:t>
      </w:r>
      <w:r w:rsidRPr="00712AD7">
        <w:rPr>
          <w:rFonts w:ascii="Century Schoolbook" w:hAnsi="Century Schoolbook"/>
          <w:b/>
          <w:bCs/>
          <w:sz w:val="24"/>
          <w:szCs w:val="24"/>
          <w:u w:val="single"/>
        </w:rPr>
        <w:t xml:space="preserve"> RELATED DEADLINES</w:t>
      </w:r>
    </w:p>
    <w:p w14:paraId="308BCAFC" w14:textId="77777777" w:rsidR="009C73A9" w:rsidRPr="00712AD7" w:rsidRDefault="009C73A9" w:rsidP="009C73A9">
      <w:pPr>
        <w:rPr>
          <w:rFonts w:ascii="Century Schoolbook" w:hAnsi="Century Schoolbook"/>
          <w:sz w:val="24"/>
          <w:szCs w:val="24"/>
        </w:rPr>
      </w:pPr>
    </w:p>
    <w:p w14:paraId="3CD91A10" w14:textId="5D810A4A" w:rsidR="005D258D" w:rsidRPr="00712AD7" w:rsidRDefault="00783DC7" w:rsidP="00C74A90">
      <w:pPr>
        <w:ind w:firstLine="720"/>
        <w:jc w:val="both"/>
        <w:rPr>
          <w:rFonts w:ascii="Century Schoolbook" w:hAnsi="Century Schoolbook"/>
          <w:sz w:val="24"/>
          <w:szCs w:val="24"/>
        </w:rPr>
      </w:pPr>
      <w:r w:rsidRPr="00712AD7">
        <w:rPr>
          <w:rFonts w:ascii="Century Schoolbook" w:hAnsi="Century Schoolbook"/>
          <w:b/>
          <w:bCs/>
          <w:sz w:val="24"/>
          <w:szCs w:val="24"/>
        </w:rPr>
        <w:t>THIS MATTER</w:t>
      </w:r>
      <w:r w:rsidRPr="00712AD7">
        <w:rPr>
          <w:rFonts w:ascii="Century Schoolbook" w:hAnsi="Century Schoolbook"/>
          <w:sz w:val="24"/>
          <w:szCs w:val="24"/>
        </w:rPr>
        <w:t xml:space="preserve"> came before the Court </w:t>
      </w:r>
      <w:r w:rsidR="004F09A8">
        <w:rPr>
          <w:rFonts w:ascii="Century Schoolbook" w:hAnsi="Century Schoolbook"/>
          <w:iCs/>
          <w:sz w:val="24"/>
          <w:szCs w:val="24"/>
        </w:rPr>
        <w:t xml:space="preserve">upon the </w:t>
      </w:r>
      <w:r w:rsidR="00193219">
        <w:rPr>
          <w:rFonts w:ascii="Century Schoolbook" w:hAnsi="Century Schoolbook"/>
          <w:iCs/>
          <w:sz w:val="24"/>
          <w:szCs w:val="24"/>
        </w:rPr>
        <w:t>Debtor</w:t>
      </w:r>
      <w:r w:rsidR="001F2E26">
        <w:rPr>
          <w:rFonts w:ascii="Century Schoolbook" w:hAnsi="Century Schoolbook"/>
          <w:iCs/>
          <w:sz w:val="24"/>
          <w:szCs w:val="24"/>
        </w:rPr>
        <w:t>’</w:t>
      </w:r>
      <w:r w:rsidR="00193219">
        <w:rPr>
          <w:rFonts w:ascii="Century Schoolbook" w:hAnsi="Century Schoolbook"/>
          <w:iCs/>
          <w:sz w:val="24"/>
          <w:szCs w:val="24"/>
        </w:rPr>
        <w:t xml:space="preserve">s </w:t>
      </w:r>
      <w:r w:rsidR="00786B00">
        <w:rPr>
          <w:rFonts w:ascii="Century Schoolbook" w:hAnsi="Century Schoolbook" w:cs="Arial"/>
          <w:i/>
          <w:iCs/>
          <w:color w:val="000000"/>
          <w:sz w:val="24"/>
          <w:szCs w:val="24"/>
        </w:rPr>
        <w:t>[</w:t>
      </w:r>
      <w:r w:rsidR="00786B00" w:rsidRPr="00001FDE">
        <w:rPr>
          <w:rFonts w:ascii="Century Schoolbook" w:hAnsi="Century Schoolbook" w:cs="Arial"/>
          <w:i/>
          <w:iCs/>
          <w:color w:val="000000"/>
          <w:sz w:val="24"/>
          <w:szCs w:val="24"/>
          <w:highlight w:val="yellow"/>
        </w:rPr>
        <w:t>Document’s Title</w:t>
      </w:r>
      <w:r w:rsidR="00786B00">
        <w:rPr>
          <w:rFonts w:ascii="Century Schoolbook" w:hAnsi="Century Schoolbook" w:cs="Arial"/>
          <w:i/>
          <w:iCs/>
          <w:color w:val="000000"/>
          <w:sz w:val="24"/>
          <w:szCs w:val="24"/>
        </w:rPr>
        <w:t>]</w:t>
      </w:r>
      <w:r w:rsidR="00786B00">
        <w:rPr>
          <w:rFonts w:ascii="Century Schoolbook" w:hAnsi="Century Schoolbook" w:cs="Arial"/>
          <w:color w:val="000000"/>
          <w:sz w:val="24"/>
          <w:szCs w:val="24"/>
        </w:rPr>
        <w:t xml:space="preserve"> </w:t>
      </w:r>
      <w:r w:rsidR="004F09A8">
        <w:rPr>
          <w:rFonts w:ascii="Century Schoolbook" w:hAnsi="Century Schoolbook"/>
          <w:iCs/>
          <w:sz w:val="24"/>
          <w:szCs w:val="24"/>
        </w:rPr>
        <w:t>(the “</w:t>
      </w:r>
      <w:r w:rsidR="00193219" w:rsidRPr="00786B00">
        <w:rPr>
          <w:rFonts w:ascii="Century Schoolbook" w:hAnsi="Century Schoolbook"/>
          <w:iCs/>
          <w:sz w:val="24"/>
          <w:szCs w:val="24"/>
          <w:highlight w:val="yellow"/>
        </w:rPr>
        <w:t>Motion</w:t>
      </w:r>
      <w:r w:rsidR="004F09A8">
        <w:rPr>
          <w:rFonts w:ascii="Century Schoolbook" w:hAnsi="Century Schoolbook"/>
          <w:iCs/>
          <w:sz w:val="24"/>
          <w:szCs w:val="24"/>
        </w:rPr>
        <w:t>”)</w:t>
      </w:r>
      <w:r w:rsidR="001F2E26">
        <w:rPr>
          <w:rFonts w:ascii="Century Schoolbook" w:hAnsi="Century Schoolbook"/>
          <w:iCs/>
          <w:sz w:val="24"/>
          <w:szCs w:val="24"/>
        </w:rPr>
        <w:t xml:space="preserve"> </w:t>
      </w:r>
      <w:r w:rsidR="001F2E26">
        <w:rPr>
          <w:rFonts w:ascii="Century Schoolbook" w:hAnsi="Century Schoolbook"/>
          <w:sz w:val="24"/>
          <w:szCs w:val="24"/>
        </w:rPr>
        <w:t xml:space="preserve">(ECF No. </w:t>
      </w:r>
      <w:r w:rsidR="00786B00">
        <w:rPr>
          <w:rFonts w:ascii="Century Schoolbook" w:hAnsi="Century Schoolbook"/>
          <w:sz w:val="24"/>
          <w:szCs w:val="24"/>
        </w:rPr>
        <w:t>[</w:t>
      </w:r>
      <w:r w:rsidR="00786B00" w:rsidRPr="00786B00">
        <w:rPr>
          <w:rFonts w:ascii="Century Schoolbook" w:hAnsi="Century Schoolbook"/>
          <w:sz w:val="24"/>
          <w:szCs w:val="24"/>
          <w:highlight w:val="yellow"/>
        </w:rPr>
        <w:t>xx</w:t>
      </w:r>
      <w:r w:rsidR="00786B00">
        <w:rPr>
          <w:rFonts w:ascii="Century Schoolbook" w:hAnsi="Century Schoolbook"/>
          <w:sz w:val="24"/>
          <w:szCs w:val="24"/>
        </w:rPr>
        <w:t>]</w:t>
      </w:r>
      <w:r w:rsidR="001F2E26">
        <w:rPr>
          <w:rFonts w:ascii="Century Schoolbook" w:hAnsi="Century Schoolbook"/>
          <w:sz w:val="24"/>
          <w:szCs w:val="24"/>
        </w:rPr>
        <w:t>)</w:t>
      </w:r>
      <w:r w:rsidR="001F2E26" w:rsidRPr="00712AD7">
        <w:rPr>
          <w:rFonts w:ascii="Century Schoolbook" w:hAnsi="Century Schoolbook"/>
          <w:sz w:val="24"/>
          <w:szCs w:val="24"/>
        </w:rPr>
        <w:t xml:space="preserve"> </w:t>
      </w:r>
      <w:r w:rsidR="004F09A8" w:rsidRPr="00786B00">
        <w:rPr>
          <w:rFonts w:ascii="Century Schoolbook" w:hAnsi="Century Schoolbook"/>
          <w:iCs/>
          <w:sz w:val="24"/>
          <w:szCs w:val="24"/>
          <w:highlight w:val="yellow"/>
        </w:rPr>
        <w:t xml:space="preserve">and </w:t>
      </w:r>
      <w:r w:rsidR="006E516C" w:rsidRPr="00786B00">
        <w:rPr>
          <w:rFonts w:ascii="Century Schoolbook" w:hAnsi="Century Schoolbook"/>
          <w:iCs/>
          <w:sz w:val="24"/>
          <w:szCs w:val="24"/>
          <w:highlight w:val="yellow"/>
        </w:rPr>
        <w:t xml:space="preserve">related </w:t>
      </w:r>
      <w:r w:rsidR="001F2E26" w:rsidRPr="00786B00">
        <w:rPr>
          <w:rFonts w:ascii="Century Schoolbook" w:hAnsi="Century Schoolbook"/>
          <w:iCs/>
          <w:sz w:val="24"/>
          <w:szCs w:val="24"/>
          <w:highlight w:val="yellow"/>
        </w:rPr>
        <w:t>Response</w:t>
      </w:r>
      <w:r w:rsidR="001F2E26">
        <w:rPr>
          <w:rFonts w:ascii="Century Schoolbook" w:hAnsi="Century Schoolbook"/>
          <w:iCs/>
          <w:sz w:val="24"/>
          <w:szCs w:val="24"/>
        </w:rPr>
        <w:t xml:space="preserve"> (ECF No. </w:t>
      </w:r>
      <w:r w:rsidR="00786B00">
        <w:rPr>
          <w:rFonts w:ascii="Century Schoolbook" w:hAnsi="Century Schoolbook"/>
          <w:iCs/>
          <w:sz w:val="24"/>
          <w:szCs w:val="24"/>
        </w:rPr>
        <w:t>[</w:t>
      </w:r>
      <w:r w:rsidR="00786B00" w:rsidRPr="00786B00">
        <w:rPr>
          <w:rFonts w:ascii="Century Schoolbook" w:hAnsi="Century Schoolbook"/>
          <w:iCs/>
          <w:sz w:val="24"/>
          <w:szCs w:val="24"/>
          <w:highlight w:val="yellow"/>
        </w:rPr>
        <w:t>xx</w:t>
      </w:r>
      <w:r w:rsidR="00786B00">
        <w:rPr>
          <w:rFonts w:ascii="Century Schoolbook" w:hAnsi="Century Schoolbook"/>
          <w:iCs/>
          <w:sz w:val="24"/>
          <w:szCs w:val="24"/>
        </w:rPr>
        <w:t>]</w:t>
      </w:r>
      <w:r w:rsidR="001F2E26">
        <w:rPr>
          <w:rFonts w:ascii="Century Schoolbook" w:hAnsi="Century Schoolbook"/>
          <w:iCs/>
          <w:sz w:val="24"/>
          <w:szCs w:val="24"/>
        </w:rPr>
        <w:t xml:space="preserve">) filed by </w:t>
      </w:r>
      <w:r w:rsidR="00786B00">
        <w:rPr>
          <w:rFonts w:ascii="Century Schoolbook" w:hAnsi="Century Schoolbook"/>
          <w:iCs/>
          <w:sz w:val="24"/>
          <w:szCs w:val="24"/>
        </w:rPr>
        <w:t>[</w:t>
      </w:r>
      <w:r w:rsidR="00786B00" w:rsidRPr="00786B00">
        <w:rPr>
          <w:rFonts w:ascii="Century Schoolbook" w:hAnsi="Century Schoolbook"/>
          <w:iCs/>
          <w:sz w:val="24"/>
          <w:szCs w:val="24"/>
          <w:highlight w:val="yellow"/>
        </w:rPr>
        <w:t>Party’s Name</w:t>
      </w:r>
      <w:r w:rsidR="00786B00">
        <w:rPr>
          <w:rFonts w:ascii="Century Schoolbook" w:hAnsi="Century Schoolbook"/>
          <w:iCs/>
          <w:sz w:val="24"/>
          <w:szCs w:val="24"/>
        </w:rPr>
        <w:t xml:space="preserve">].  </w:t>
      </w:r>
      <w:r w:rsidR="006E516C">
        <w:rPr>
          <w:rFonts w:ascii="Century Schoolbook" w:hAnsi="Century Schoolbook"/>
          <w:sz w:val="24"/>
          <w:szCs w:val="24"/>
        </w:rPr>
        <w:t>C</w:t>
      </w:r>
      <w:r w:rsidRPr="00712AD7">
        <w:rPr>
          <w:rFonts w:ascii="Century Schoolbook" w:hAnsi="Century Schoolbook"/>
          <w:sz w:val="24"/>
          <w:szCs w:val="24"/>
        </w:rPr>
        <w:t xml:space="preserve">ounsel for </w:t>
      </w:r>
      <w:r w:rsidR="00A164C7">
        <w:rPr>
          <w:rFonts w:ascii="Century Schoolbook" w:hAnsi="Century Schoolbook"/>
          <w:sz w:val="24"/>
          <w:szCs w:val="24"/>
        </w:rPr>
        <w:t>the Debtor</w:t>
      </w:r>
      <w:r w:rsidR="004E25E6">
        <w:rPr>
          <w:rFonts w:ascii="Century Schoolbook" w:hAnsi="Century Schoolbook"/>
          <w:sz w:val="24"/>
          <w:szCs w:val="24"/>
        </w:rPr>
        <w:t xml:space="preserve"> </w:t>
      </w:r>
      <w:r w:rsidRPr="00712AD7">
        <w:rPr>
          <w:rFonts w:ascii="Century Schoolbook" w:hAnsi="Century Schoolbook"/>
          <w:sz w:val="24"/>
          <w:szCs w:val="24"/>
        </w:rPr>
        <w:t>(“</w:t>
      </w:r>
      <w:r w:rsidR="004E25E6">
        <w:rPr>
          <w:rFonts w:ascii="Century Schoolbook" w:hAnsi="Century Schoolbook"/>
          <w:sz w:val="24"/>
          <w:szCs w:val="24"/>
          <w:u w:val="single"/>
        </w:rPr>
        <w:t>Movant</w:t>
      </w:r>
      <w:r w:rsidRPr="00712AD7">
        <w:rPr>
          <w:rFonts w:ascii="Century Schoolbook" w:hAnsi="Century Schoolbook"/>
          <w:sz w:val="24"/>
          <w:szCs w:val="24"/>
        </w:rPr>
        <w:t>”)</w:t>
      </w:r>
      <w:r w:rsidR="001F2E26">
        <w:rPr>
          <w:rFonts w:ascii="Century Schoolbook" w:hAnsi="Century Schoolbook"/>
          <w:sz w:val="24"/>
          <w:szCs w:val="24"/>
        </w:rPr>
        <w:t xml:space="preserve"> </w:t>
      </w:r>
      <w:r w:rsidR="009355C9">
        <w:rPr>
          <w:rFonts w:ascii="Century Schoolbook" w:hAnsi="Century Schoolbook"/>
          <w:sz w:val="24"/>
          <w:szCs w:val="24"/>
        </w:rPr>
        <w:t xml:space="preserve">and </w:t>
      </w:r>
      <w:r w:rsidR="00BC62C1">
        <w:rPr>
          <w:rFonts w:ascii="Century Schoolbook" w:hAnsi="Century Schoolbook"/>
          <w:sz w:val="24"/>
          <w:szCs w:val="24"/>
        </w:rPr>
        <w:t>C</w:t>
      </w:r>
      <w:r w:rsidR="009355C9">
        <w:rPr>
          <w:rFonts w:ascii="Century Schoolbook" w:hAnsi="Century Schoolbook"/>
          <w:sz w:val="24"/>
          <w:szCs w:val="24"/>
        </w:rPr>
        <w:t xml:space="preserve">ounsel for </w:t>
      </w:r>
      <w:r w:rsidR="00786B00">
        <w:rPr>
          <w:rFonts w:ascii="Century Schoolbook" w:hAnsi="Century Schoolbook"/>
          <w:iCs/>
          <w:sz w:val="24"/>
          <w:szCs w:val="24"/>
        </w:rPr>
        <w:t>[</w:t>
      </w:r>
      <w:r w:rsidR="00786B00" w:rsidRPr="00786B00">
        <w:rPr>
          <w:rFonts w:ascii="Century Schoolbook" w:hAnsi="Century Schoolbook"/>
          <w:iCs/>
          <w:sz w:val="24"/>
          <w:szCs w:val="24"/>
          <w:highlight w:val="yellow"/>
        </w:rPr>
        <w:t>Party’s Name</w:t>
      </w:r>
      <w:r w:rsidR="00786B00">
        <w:rPr>
          <w:rFonts w:ascii="Century Schoolbook" w:hAnsi="Century Schoolbook"/>
          <w:iCs/>
          <w:sz w:val="24"/>
          <w:szCs w:val="24"/>
        </w:rPr>
        <w:t>]</w:t>
      </w:r>
      <w:r w:rsidR="00786B00">
        <w:rPr>
          <w:rFonts w:ascii="Century Schoolbook" w:hAnsi="Century Schoolbook"/>
          <w:sz w:val="24"/>
          <w:szCs w:val="24"/>
        </w:rPr>
        <w:t xml:space="preserve"> </w:t>
      </w:r>
      <w:r w:rsidR="009355C9">
        <w:rPr>
          <w:rFonts w:ascii="Century Schoolbook" w:hAnsi="Century Schoolbook"/>
          <w:sz w:val="24"/>
          <w:szCs w:val="24"/>
        </w:rPr>
        <w:t>(“</w:t>
      </w:r>
      <w:r w:rsidR="009355C9">
        <w:rPr>
          <w:rFonts w:ascii="Century Schoolbook" w:hAnsi="Century Schoolbook"/>
          <w:sz w:val="24"/>
          <w:szCs w:val="24"/>
          <w:u w:val="single"/>
        </w:rPr>
        <w:t>Respondent</w:t>
      </w:r>
      <w:r w:rsidR="009355C9">
        <w:rPr>
          <w:rFonts w:ascii="Century Schoolbook" w:hAnsi="Century Schoolbook"/>
          <w:sz w:val="24"/>
          <w:szCs w:val="24"/>
        </w:rPr>
        <w:t>”)</w:t>
      </w:r>
      <w:r w:rsidR="009355C9" w:rsidRPr="00712AD7">
        <w:rPr>
          <w:rFonts w:ascii="Century Schoolbook" w:hAnsi="Century Schoolbook"/>
          <w:sz w:val="24"/>
          <w:szCs w:val="24"/>
        </w:rPr>
        <w:t xml:space="preserve"> </w:t>
      </w:r>
      <w:r w:rsidR="006E516C">
        <w:rPr>
          <w:rFonts w:ascii="Century Schoolbook" w:hAnsi="Century Schoolbook"/>
          <w:sz w:val="24"/>
          <w:szCs w:val="24"/>
        </w:rPr>
        <w:t xml:space="preserve">have </w:t>
      </w:r>
      <w:r w:rsidRPr="00712AD7">
        <w:rPr>
          <w:rFonts w:ascii="Century Schoolbook" w:hAnsi="Century Schoolbook"/>
          <w:sz w:val="24"/>
          <w:szCs w:val="24"/>
        </w:rPr>
        <w:t xml:space="preserve">advised the Court that </w:t>
      </w:r>
      <w:r w:rsidR="009355C9">
        <w:rPr>
          <w:rFonts w:ascii="Century Schoolbook" w:hAnsi="Century Schoolbook"/>
          <w:sz w:val="24"/>
          <w:szCs w:val="24"/>
        </w:rPr>
        <w:t>all parties</w:t>
      </w:r>
      <w:r w:rsidR="004E25E6">
        <w:rPr>
          <w:rFonts w:ascii="Century Schoolbook" w:hAnsi="Century Schoolbook"/>
          <w:sz w:val="24"/>
          <w:szCs w:val="24"/>
        </w:rPr>
        <w:t xml:space="preserve"> are</w:t>
      </w:r>
      <w:r w:rsidRPr="00712AD7">
        <w:rPr>
          <w:rFonts w:ascii="Century Schoolbook" w:hAnsi="Century Schoolbook"/>
          <w:sz w:val="24"/>
          <w:szCs w:val="24"/>
        </w:rPr>
        <w:t xml:space="preserve"> prepared to proceed </w:t>
      </w:r>
      <w:r w:rsidR="004E25E6">
        <w:rPr>
          <w:rFonts w:ascii="Century Schoolbook" w:hAnsi="Century Schoolbook"/>
          <w:sz w:val="24"/>
          <w:szCs w:val="24"/>
        </w:rPr>
        <w:t>with an evidentiary hearing</w:t>
      </w:r>
      <w:r w:rsidR="004E2D7A">
        <w:rPr>
          <w:rFonts w:ascii="Century Schoolbook" w:hAnsi="Century Schoolbook"/>
          <w:sz w:val="24"/>
          <w:szCs w:val="24"/>
        </w:rPr>
        <w:t xml:space="preserve">. </w:t>
      </w:r>
      <w:r w:rsidR="001F2E26">
        <w:rPr>
          <w:rFonts w:ascii="Century Schoolbook" w:hAnsi="Century Schoolbook"/>
          <w:sz w:val="24"/>
          <w:szCs w:val="24"/>
        </w:rPr>
        <w:t xml:space="preserve"> </w:t>
      </w:r>
      <w:r w:rsidRPr="00712AD7">
        <w:rPr>
          <w:rFonts w:ascii="Century Schoolbook" w:hAnsi="Century Schoolbook"/>
          <w:sz w:val="24"/>
          <w:szCs w:val="24"/>
        </w:rPr>
        <w:t xml:space="preserve">Accordingly, </w:t>
      </w:r>
      <w:r w:rsidR="00536D88" w:rsidRPr="00712AD7">
        <w:rPr>
          <w:rFonts w:ascii="Century Schoolbook" w:hAnsi="Century Schoolbook"/>
          <w:sz w:val="24"/>
          <w:szCs w:val="24"/>
        </w:rPr>
        <w:t>the Court ORDERS as follows</w:t>
      </w:r>
      <w:r w:rsidR="009C73A9" w:rsidRPr="00712AD7">
        <w:rPr>
          <w:rFonts w:ascii="Century Schoolbook" w:hAnsi="Century Schoolbook"/>
          <w:sz w:val="24"/>
          <w:szCs w:val="24"/>
        </w:rPr>
        <w:t>:</w:t>
      </w:r>
    </w:p>
    <w:p w14:paraId="292C9445" w14:textId="77777777" w:rsidR="005D258D" w:rsidRPr="00712AD7" w:rsidRDefault="005D258D" w:rsidP="00686051">
      <w:pPr>
        <w:ind w:left="1440" w:hanging="720"/>
        <w:jc w:val="both"/>
        <w:rPr>
          <w:rFonts w:ascii="Century Schoolbook" w:hAnsi="Century Schoolbook"/>
          <w:sz w:val="24"/>
          <w:szCs w:val="24"/>
        </w:rPr>
      </w:pPr>
    </w:p>
    <w:p w14:paraId="72C5CA2F" w14:textId="7B78687E" w:rsidR="004E2D7A" w:rsidRPr="006E516C" w:rsidRDefault="00B550EC" w:rsidP="004E2D7A">
      <w:pPr>
        <w:pStyle w:val="ListParagraph"/>
        <w:numPr>
          <w:ilvl w:val="0"/>
          <w:numId w:val="2"/>
        </w:numPr>
        <w:jc w:val="both"/>
        <w:rPr>
          <w:rFonts w:ascii="Century Schoolbook" w:hAnsi="Century Schoolbook"/>
          <w:b/>
          <w:bCs/>
          <w:sz w:val="24"/>
          <w:szCs w:val="24"/>
        </w:rPr>
      </w:pPr>
      <w:r>
        <w:rPr>
          <w:rFonts w:ascii="Century Schoolbook" w:hAnsi="Century Schoolbook"/>
          <w:b/>
          <w:bCs/>
          <w:sz w:val="24"/>
          <w:szCs w:val="24"/>
          <w:u w:val="single"/>
        </w:rPr>
        <w:t xml:space="preserve">EVIDENTIARY </w:t>
      </w:r>
      <w:r w:rsidR="004E2D7A" w:rsidRPr="00F736F6">
        <w:rPr>
          <w:rFonts w:ascii="Century Schoolbook" w:hAnsi="Century Schoolbook"/>
          <w:b/>
          <w:bCs/>
          <w:sz w:val="24"/>
          <w:szCs w:val="24"/>
          <w:u w:val="single"/>
        </w:rPr>
        <w:t>HEARING</w:t>
      </w:r>
      <w:r w:rsidR="004E2D7A" w:rsidRPr="00F736F6">
        <w:rPr>
          <w:rFonts w:ascii="Century Schoolbook" w:hAnsi="Century Schoolbook"/>
          <w:sz w:val="24"/>
          <w:szCs w:val="24"/>
        </w:rPr>
        <w:t xml:space="preserve">. The Court will conduct </w:t>
      </w:r>
      <w:r w:rsidR="009355C9">
        <w:rPr>
          <w:rFonts w:ascii="Century Schoolbook" w:hAnsi="Century Schoolbook"/>
          <w:sz w:val="24"/>
          <w:szCs w:val="24"/>
        </w:rPr>
        <w:t>an</w:t>
      </w:r>
      <w:r w:rsidR="004E2D7A" w:rsidRPr="00F736F6">
        <w:rPr>
          <w:rFonts w:ascii="Century Schoolbook" w:hAnsi="Century Schoolbook"/>
          <w:sz w:val="24"/>
          <w:szCs w:val="24"/>
        </w:rPr>
        <w:t xml:space="preserve"> evidentiary hearing </w:t>
      </w:r>
      <w:r w:rsidR="00B56D44">
        <w:rPr>
          <w:rFonts w:ascii="Century Schoolbook" w:hAnsi="Century Schoolbook"/>
          <w:sz w:val="24"/>
          <w:szCs w:val="24"/>
        </w:rPr>
        <w:t xml:space="preserve">on the Motion </w:t>
      </w:r>
      <w:r w:rsidR="004E2D7A" w:rsidRPr="00F736F6">
        <w:rPr>
          <w:rFonts w:ascii="Century Schoolbook" w:hAnsi="Century Schoolbook"/>
          <w:sz w:val="24"/>
          <w:szCs w:val="24"/>
        </w:rPr>
        <w:t>on</w:t>
      </w:r>
      <w:r w:rsidR="004E2D7A" w:rsidRPr="00F736F6">
        <w:rPr>
          <w:rFonts w:ascii="Century Schoolbook" w:hAnsi="Century Schoolbook"/>
          <w:b/>
          <w:sz w:val="24"/>
          <w:szCs w:val="24"/>
        </w:rPr>
        <w:t xml:space="preserve"> </w:t>
      </w:r>
      <w:r w:rsidR="00786B00">
        <w:rPr>
          <w:rFonts w:ascii="Century Schoolbook" w:hAnsi="Century Schoolbook"/>
          <w:b/>
          <w:sz w:val="24"/>
          <w:szCs w:val="24"/>
          <w:u w:val="single"/>
        </w:rPr>
        <w:t>[</w:t>
      </w:r>
      <w:r w:rsidR="00786B00" w:rsidRPr="00786B00">
        <w:rPr>
          <w:rFonts w:ascii="Century Schoolbook" w:hAnsi="Century Schoolbook"/>
          <w:b/>
          <w:sz w:val="24"/>
          <w:szCs w:val="24"/>
          <w:highlight w:val="yellow"/>
          <w:u w:val="single"/>
        </w:rPr>
        <w:t>DATE</w:t>
      </w:r>
      <w:r w:rsidR="00786B00">
        <w:rPr>
          <w:rFonts w:ascii="Century Schoolbook" w:hAnsi="Century Schoolbook"/>
          <w:b/>
          <w:sz w:val="24"/>
          <w:szCs w:val="24"/>
          <w:u w:val="single"/>
        </w:rPr>
        <w:t>]</w:t>
      </w:r>
      <w:r w:rsidR="004E2D7A" w:rsidRPr="00BC62C1">
        <w:rPr>
          <w:rFonts w:ascii="Century Schoolbook" w:hAnsi="Century Schoolbook"/>
          <w:b/>
          <w:sz w:val="24"/>
          <w:szCs w:val="24"/>
          <w:u w:val="single"/>
        </w:rPr>
        <w:t xml:space="preserve"> </w:t>
      </w:r>
      <w:r w:rsidR="004E2D7A" w:rsidRPr="00BC62C1">
        <w:rPr>
          <w:rFonts w:ascii="Century Schoolbook" w:hAnsi="Century Schoolbook"/>
          <w:bCs/>
          <w:sz w:val="24"/>
          <w:szCs w:val="24"/>
          <w:u w:val="single"/>
        </w:rPr>
        <w:t>at</w:t>
      </w:r>
      <w:r w:rsidR="004E2D7A" w:rsidRPr="00BC62C1">
        <w:rPr>
          <w:rFonts w:ascii="Century Schoolbook" w:hAnsi="Century Schoolbook"/>
          <w:b/>
          <w:sz w:val="24"/>
          <w:szCs w:val="24"/>
          <w:u w:val="single"/>
        </w:rPr>
        <w:t xml:space="preserve"> </w:t>
      </w:r>
      <w:r w:rsidR="00786B00">
        <w:rPr>
          <w:rFonts w:ascii="Century Schoolbook" w:hAnsi="Century Schoolbook"/>
          <w:b/>
          <w:sz w:val="24"/>
          <w:szCs w:val="24"/>
          <w:u w:val="single"/>
        </w:rPr>
        <w:t>[</w:t>
      </w:r>
      <w:r w:rsidR="00786B00" w:rsidRPr="00786B00">
        <w:rPr>
          <w:rFonts w:ascii="Century Schoolbook" w:hAnsi="Century Schoolbook"/>
          <w:b/>
          <w:sz w:val="24"/>
          <w:szCs w:val="24"/>
          <w:highlight w:val="yellow"/>
          <w:u w:val="single"/>
        </w:rPr>
        <w:t>time</w:t>
      </w:r>
      <w:r w:rsidR="00786B00">
        <w:rPr>
          <w:rFonts w:ascii="Century Schoolbook" w:hAnsi="Century Schoolbook"/>
          <w:b/>
          <w:sz w:val="24"/>
          <w:szCs w:val="24"/>
          <w:u w:val="single"/>
        </w:rPr>
        <w:t>]</w:t>
      </w:r>
      <w:r w:rsidR="004E2D7A" w:rsidRPr="007F3E74">
        <w:rPr>
          <w:rFonts w:ascii="Century Schoolbook" w:hAnsi="Century Schoolbook"/>
          <w:bCs/>
          <w:sz w:val="24"/>
          <w:szCs w:val="24"/>
        </w:rPr>
        <w:t>.</w:t>
      </w:r>
      <w:r w:rsidR="004E2D7A" w:rsidRPr="00F736F6">
        <w:rPr>
          <w:rFonts w:ascii="Century Schoolbook" w:hAnsi="Century Schoolbook"/>
          <w:sz w:val="24"/>
          <w:szCs w:val="24"/>
        </w:rPr>
        <w:t xml:space="preserve"> </w:t>
      </w:r>
      <w:r w:rsidR="004E2D7A" w:rsidRPr="009355C9">
        <w:rPr>
          <w:rFonts w:ascii="Century Schoolbook" w:hAnsi="Century Schoolbook"/>
          <w:sz w:val="24"/>
          <w:szCs w:val="24"/>
        </w:rPr>
        <w:t xml:space="preserve">Movant </w:t>
      </w:r>
      <w:r w:rsidR="00B56D44">
        <w:rPr>
          <w:rFonts w:ascii="Century Schoolbook" w:hAnsi="Century Schoolbook"/>
          <w:sz w:val="24"/>
          <w:szCs w:val="24"/>
        </w:rPr>
        <w:t>must</w:t>
      </w:r>
      <w:r w:rsidR="00B56D44" w:rsidRPr="00B07EDC">
        <w:rPr>
          <w:rFonts w:ascii="Century Schoolbook" w:hAnsi="Century Schoolbook"/>
          <w:sz w:val="24"/>
          <w:szCs w:val="24"/>
        </w:rPr>
        <w:t xml:space="preserve"> </w:t>
      </w:r>
      <w:r w:rsidR="004E2D7A" w:rsidRPr="009355C9">
        <w:rPr>
          <w:rFonts w:ascii="Century Schoolbook" w:hAnsi="Century Schoolbook"/>
          <w:sz w:val="24"/>
          <w:szCs w:val="24"/>
        </w:rPr>
        <w:t>serve a copy of this Order on all appropriate parties and file a certificate of service thereof as required by this Court’s local rules.</w:t>
      </w:r>
    </w:p>
    <w:p w14:paraId="7C9A20A9" w14:textId="77777777" w:rsidR="006E516C" w:rsidRPr="00F736F6" w:rsidRDefault="006E516C" w:rsidP="006E516C">
      <w:pPr>
        <w:pStyle w:val="ListParagraph"/>
        <w:jc w:val="both"/>
        <w:rPr>
          <w:rFonts w:ascii="Century Schoolbook" w:hAnsi="Century Schoolbook"/>
          <w:b/>
          <w:bCs/>
          <w:sz w:val="24"/>
          <w:szCs w:val="24"/>
        </w:rPr>
      </w:pPr>
    </w:p>
    <w:p w14:paraId="5439FFF3" w14:textId="77777777" w:rsidR="00B351A1" w:rsidRPr="00B351A1" w:rsidRDefault="009D4684" w:rsidP="00807F4B">
      <w:pPr>
        <w:pStyle w:val="ListParagraph"/>
        <w:numPr>
          <w:ilvl w:val="0"/>
          <w:numId w:val="2"/>
        </w:numPr>
        <w:jc w:val="both"/>
        <w:rPr>
          <w:rFonts w:ascii="Century Schoolbook" w:hAnsi="Century Schoolbook"/>
          <w:b/>
          <w:bCs/>
          <w:sz w:val="24"/>
          <w:szCs w:val="24"/>
        </w:rPr>
      </w:pPr>
      <w:r>
        <w:rPr>
          <w:rFonts w:ascii="Century Schoolbook" w:hAnsi="Century Schoolbook"/>
          <w:b/>
          <w:bCs/>
          <w:sz w:val="24"/>
          <w:szCs w:val="24"/>
          <w:u w:val="single"/>
        </w:rPr>
        <w:t>HEARING</w:t>
      </w:r>
      <w:r w:rsidR="004E2D7A" w:rsidRPr="00B550EC">
        <w:rPr>
          <w:rFonts w:ascii="Century Schoolbook" w:hAnsi="Century Schoolbook"/>
          <w:b/>
          <w:bCs/>
          <w:sz w:val="24"/>
          <w:szCs w:val="24"/>
          <w:u w:val="single"/>
        </w:rPr>
        <w:t xml:space="preserve"> PROCEDURES</w:t>
      </w:r>
      <w:r w:rsidR="004E2D7A" w:rsidRPr="007F3E74">
        <w:rPr>
          <w:rFonts w:ascii="Century Schoolbook" w:hAnsi="Century Schoolbook"/>
          <w:sz w:val="24"/>
          <w:szCs w:val="24"/>
        </w:rPr>
        <w:t>.</w:t>
      </w:r>
      <w:r w:rsidR="004E2D7A" w:rsidRPr="00B550EC">
        <w:rPr>
          <w:rFonts w:ascii="Century Schoolbook" w:hAnsi="Century Schoolbook"/>
          <w:b/>
          <w:bCs/>
          <w:sz w:val="24"/>
          <w:szCs w:val="24"/>
        </w:rPr>
        <w:t xml:space="preserve"> </w:t>
      </w:r>
      <w:r w:rsidRPr="009706C9">
        <w:rPr>
          <w:rFonts w:ascii="Century Schoolbook" w:hAnsi="Century Schoolbook"/>
          <w:bCs/>
          <w:sz w:val="24"/>
          <w:szCs w:val="24"/>
        </w:rPr>
        <w:t xml:space="preserve">The hearing will be conducted at the United States Bankruptcy Court, 299 East Broward Blvd., Courtroom 301, Fort Lauderdale, FL  33301.  </w:t>
      </w:r>
    </w:p>
    <w:p w14:paraId="5F480C88" w14:textId="42C962ED" w:rsidR="005201C2" w:rsidRPr="00B351A1" w:rsidRDefault="009D4684" w:rsidP="00B351A1">
      <w:pPr>
        <w:pStyle w:val="ListParagraph"/>
        <w:jc w:val="both"/>
        <w:rPr>
          <w:rFonts w:ascii="Century Schoolbook" w:hAnsi="Century Schoolbook"/>
          <w:bCs/>
          <w:sz w:val="24"/>
          <w:szCs w:val="24"/>
        </w:rPr>
      </w:pPr>
      <w:r w:rsidRPr="00B351A1">
        <w:rPr>
          <w:rFonts w:ascii="Century Schoolbook" w:hAnsi="Century Schoolbook"/>
          <w:bCs/>
          <w:sz w:val="24"/>
          <w:szCs w:val="24"/>
        </w:rPr>
        <w:lastRenderedPageBreak/>
        <w:t xml:space="preserve">Although the Court will conduct the hearing in person, any interested party </w:t>
      </w:r>
      <w:r w:rsidR="00B351A1" w:rsidRPr="00B351A1">
        <w:rPr>
          <w:rFonts w:ascii="Century Schoolbook" w:hAnsi="Century Schoolbook"/>
          <w:sz w:val="24"/>
          <w:szCs w:val="24"/>
        </w:rPr>
        <w:t xml:space="preserve">who is not participating in the presentation of evidence (except by unopposed proffer) </w:t>
      </w:r>
      <w:r w:rsidRPr="00B351A1">
        <w:rPr>
          <w:rFonts w:ascii="Century Schoolbook" w:hAnsi="Century Schoolbook"/>
          <w:bCs/>
          <w:sz w:val="24"/>
          <w:szCs w:val="24"/>
        </w:rPr>
        <w:t>may choose to attend the hearing remotely via Zoom Video Conference, which permits remote participation by video or telephone.  A</w:t>
      </w:r>
      <w:r w:rsidRPr="00B351A1">
        <w:rPr>
          <w:rFonts w:ascii="Century Schoolbook" w:hAnsi="Century Schoolbook"/>
          <w:sz w:val="24"/>
          <w:szCs w:val="24"/>
        </w:rPr>
        <w:t xml:space="preserve">ll parties wishing to participate in the hearing by video conference must register for Zoom via this link </w:t>
      </w:r>
      <w:hyperlink r:id="rId8" w:tgtFrame="_blank" w:history="1">
        <w:r w:rsidRPr="00B351A1">
          <w:rPr>
            <w:rStyle w:val="Hyperlink"/>
            <w:rFonts w:ascii="Century Schoolbook" w:hAnsi="Century Schoolbook"/>
            <w:color w:val="0E71EB"/>
            <w:sz w:val="24"/>
            <w:szCs w:val="24"/>
            <w:shd w:val="clear" w:color="auto" w:fill="FFFFFF"/>
          </w:rPr>
          <w:t>https://www.zoomgov.com/meeting/register/vJItcOqurD4qHUbwAimENeAkZ7QUKGhcZ7k</w:t>
        </w:r>
      </w:hyperlink>
      <w:r w:rsidRPr="00B351A1">
        <w:rPr>
          <w:rFonts w:ascii="Century Schoolbook" w:hAnsi="Century Schoolbook"/>
          <w:sz w:val="24"/>
          <w:szCs w:val="24"/>
        </w:rPr>
        <w:t xml:space="preserve">, </w:t>
      </w:r>
      <w:r w:rsidRPr="00B351A1">
        <w:rPr>
          <w:rFonts w:ascii="Century Schoolbook" w:hAnsi="Century Schoolbook"/>
          <w:bCs/>
          <w:sz w:val="24"/>
          <w:szCs w:val="24"/>
        </w:rPr>
        <w:t>no later than 3:00 p.m. one business day before the hearing</w:t>
      </w:r>
      <w:r w:rsidRPr="00B351A1">
        <w:rPr>
          <w:rFonts w:ascii="Century Schoolbook" w:hAnsi="Century Schoolbook"/>
          <w:color w:val="232333"/>
          <w:sz w:val="24"/>
          <w:szCs w:val="24"/>
        </w:rPr>
        <w:t xml:space="preserve">.  </w:t>
      </w:r>
      <w:r w:rsidRPr="00B351A1">
        <w:rPr>
          <w:rFonts w:ascii="Century Schoolbook" w:hAnsi="Century Schoolbook"/>
          <w:sz w:val="24"/>
          <w:szCs w:val="24"/>
        </w:rPr>
        <w:t>The parties must ensure they use their full legal name when registering, so it appears on the video screen.</w:t>
      </w:r>
      <w:r w:rsidR="00B550EC" w:rsidRPr="00B351A1">
        <w:rPr>
          <w:rFonts w:ascii="Century Schoolbook" w:hAnsi="Century Schoolbook"/>
          <w:bCs/>
          <w:sz w:val="24"/>
          <w:szCs w:val="24"/>
        </w:rPr>
        <w:t xml:space="preserve">  </w:t>
      </w:r>
    </w:p>
    <w:p w14:paraId="42E4EAC0" w14:textId="630E9A9E" w:rsidR="00B351A1" w:rsidRDefault="00B351A1" w:rsidP="00B351A1">
      <w:pPr>
        <w:pStyle w:val="ListParagraph"/>
        <w:jc w:val="both"/>
        <w:rPr>
          <w:rFonts w:ascii="Century Schoolbook" w:hAnsi="Century Schoolbook"/>
          <w:bCs/>
          <w:sz w:val="24"/>
          <w:szCs w:val="24"/>
        </w:rPr>
      </w:pPr>
    </w:p>
    <w:p w14:paraId="761D9075" w14:textId="1E8D386F" w:rsidR="00B351A1" w:rsidRPr="00B351A1" w:rsidRDefault="00B351A1" w:rsidP="00B351A1">
      <w:pPr>
        <w:pStyle w:val="ListParagraph"/>
        <w:jc w:val="both"/>
        <w:rPr>
          <w:rFonts w:ascii="Century Schoolbook" w:hAnsi="Century Schoolbook"/>
          <w:sz w:val="24"/>
          <w:szCs w:val="24"/>
        </w:rPr>
      </w:pPr>
      <w:r w:rsidRPr="00B351A1">
        <w:rPr>
          <w:rFonts w:ascii="Century Schoolbook" w:hAnsi="Century Schoolbook"/>
          <w:sz w:val="24"/>
          <w:szCs w:val="24"/>
        </w:rPr>
        <w:t>All participants (whether attending in person or remotely) must observe the formalities of the courtroom, exercise civility, and otherwise conduct themselves in a manner consistent with the dignity of the Court.</w:t>
      </w:r>
      <w:r w:rsidR="007F3E74">
        <w:rPr>
          <w:rFonts w:ascii="Century Schoolbook" w:hAnsi="Century Schoolbook"/>
          <w:sz w:val="24"/>
          <w:szCs w:val="24"/>
        </w:rPr>
        <w:t xml:space="preserve"> </w:t>
      </w:r>
      <w:r w:rsidRPr="00B351A1">
        <w:rPr>
          <w:rFonts w:ascii="Century Schoolbook" w:hAnsi="Century Schoolbook"/>
          <w:sz w:val="24"/>
          <w:szCs w:val="24"/>
        </w:rPr>
        <w:t>This includes appropriate courtroom attire for those participants appearing in person or by video.</w:t>
      </w:r>
      <w:r w:rsidRPr="00B351A1">
        <w:rPr>
          <w:rFonts w:ascii="Century Schoolbook" w:hAnsi="Century Schoolbook"/>
          <w:sz w:val="24"/>
          <w:szCs w:val="24"/>
        </w:rPr>
        <w:tab/>
      </w:r>
    </w:p>
    <w:p w14:paraId="631DAA91" w14:textId="77777777" w:rsidR="00B56D44" w:rsidRPr="00B56D44" w:rsidRDefault="00B56D44" w:rsidP="00B56D44">
      <w:pPr>
        <w:pStyle w:val="ListParagraph"/>
        <w:rPr>
          <w:rFonts w:ascii="Century Schoolbook" w:hAnsi="Century Schoolbook"/>
          <w:b/>
          <w:bCs/>
          <w:sz w:val="24"/>
          <w:szCs w:val="24"/>
        </w:rPr>
      </w:pPr>
    </w:p>
    <w:p w14:paraId="286C7051" w14:textId="0B01434E" w:rsidR="00B56D44" w:rsidRPr="00B56D44" w:rsidRDefault="00B56D44" w:rsidP="00B56D44">
      <w:pPr>
        <w:numPr>
          <w:ilvl w:val="0"/>
          <w:numId w:val="2"/>
        </w:numPr>
        <w:spacing w:after="240"/>
        <w:contextualSpacing/>
        <w:jc w:val="both"/>
        <w:rPr>
          <w:rFonts w:ascii="Century Schoolbook" w:eastAsiaTheme="minorEastAsia" w:hAnsi="Century Schoolbook"/>
          <w:bCs/>
          <w:sz w:val="24"/>
          <w:szCs w:val="24"/>
        </w:rPr>
      </w:pPr>
      <w:r w:rsidRPr="00216845">
        <w:rPr>
          <w:rFonts w:ascii="Century Schoolbook" w:eastAsiaTheme="minorEastAsia" w:hAnsi="Century Schoolbook"/>
          <w:b/>
          <w:sz w:val="24"/>
          <w:szCs w:val="24"/>
          <w:u w:val="single"/>
        </w:rPr>
        <w:t>DISCOVERY</w:t>
      </w:r>
      <w:r w:rsidRPr="007F3E74">
        <w:rPr>
          <w:rFonts w:ascii="Century Schoolbook" w:eastAsiaTheme="minorEastAsia" w:hAnsi="Century Schoolbook"/>
          <w:bCs/>
          <w:sz w:val="24"/>
          <w:szCs w:val="24"/>
        </w:rPr>
        <w:t>.</w:t>
      </w:r>
      <w:r w:rsidRPr="00216845">
        <w:rPr>
          <w:rFonts w:ascii="Century Schoolbook" w:eastAsiaTheme="minorEastAsia" w:hAnsi="Century Schoolbook"/>
          <w:b/>
          <w:sz w:val="24"/>
          <w:szCs w:val="24"/>
        </w:rPr>
        <w:t xml:space="preserve"> </w:t>
      </w:r>
      <w:r w:rsidRPr="00216845">
        <w:rPr>
          <w:rFonts w:ascii="Century Schoolbook" w:eastAsiaTheme="minorEastAsia" w:hAnsi="Century Schoolbook"/>
          <w:bCs/>
          <w:sz w:val="24"/>
          <w:szCs w:val="24"/>
        </w:rPr>
        <w:t xml:space="preserve">All discovery must be completed not later than </w:t>
      </w:r>
      <w:r w:rsidRPr="00216845">
        <w:rPr>
          <w:rFonts w:ascii="Century Schoolbook" w:eastAsiaTheme="minorEastAsia" w:hAnsi="Century Schoolbook"/>
          <w:bCs/>
          <w:sz w:val="24"/>
          <w:szCs w:val="24"/>
          <w:u w:val="single"/>
        </w:rPr>
        <w:t>seven days</w:t>
      </w:r>
      <w:r w:rsidRPr="00216845">
        <w:rPr>
          <w:rFonts w:ascii="Century Schoolbook" w:eastAsiaTheme="minorEastAsia" w:hAnsi="Century Schoolbook"/>
          <w:bCs/>
          <w:sz w:val="24"/>
          <w:szCs w:val="24"/>
        </w:rPr>
        <w:t xml:space="preserve"> before the evidentiary hearing. The </w:t>
      </w:r>
      <w:r>
        <w:rPr>
          <w:rFonts w:ascii="Century Schoolbook" w:eastAsiaTheme="minorEastAsia" w:hAnsi="Century Schoolbook"/>
          <w:bCs/>
          <w:sz w:val="24"/>
          <w:szCs w:val="24"/>
        </w:rPr>
        <w:t>C</w:t>
      </w:r>
      <w:r w:rsidRPr="00216845">
        <w:rPr>
          <w:rFonts w:ascii="Century Schoolbook" w:eastAsiaTheme="minorEastAsia" w:hAnsi="Century Schoolbook"/>
          <w:bCs/>
          <w:sz w:val="24"/>
          <w:szCs w:val="24"/>
        </w:rPr>
        <w:t>ourt will allow discovery after that date only upon a showing of good cause</w:t>
      </w:r>
      <w:r>
        <w:rPr>
          <w:rFonts w:ascii="Century Schoolbook" w:eastAsiaTheme="minorEastAsia" w:hAnsi="Century Schoolbook"/>
          <w:bCs/>
          <w:sz w:val="24"/>
          <w:szCs w:val="24"/>
        </w:rPr>
        <w:t>.</w:t>
      </w:r>
    </w:p>
    <w:p w14:paraId="7423E8B6" w14:textId="77777777" w:rsidR="00B56D44" w:rsidRPr="009D4684" w:rsidRDefault="00B56D44" w:rsidP="009D4684">
      <w:pPr>
        <w:ind w:left="360"/>
        <w:jc w:val="both"/>
        <w:rPr>
          <w:rFonts w:ascii="Century Schoolbook" w:hAnsi="Century Schoolbook"/>
          <w:b/>
          <w:bCs/>
          <w:sz w:val="24"/>
          <w:szCs w:val="24"/>
        </w:rPr>
      </w:pPr>
    </w:p>
    <w:p w14:paraId="6AC36408" w14:textId="5DD06CC7" w:rsidR="00B56D44" w:rsidRDefault="00B56D44" w:rsidP="00B56D44">
      <w:pPr>
        <w:numPr>
          <w:ilvl w:val="0"/>
          <w:numId w:val="2"/>
        </w:numPr>
        <w:spacing w:after="240"/>
        <w:jc w:val="both"/>
        <w:rPr>
          <w:rFonts w:ascii="Century Schoolbook" w:eastAsiaTheme="minorEastAsia" w:hAnsi="Century Schoolbook"/>
          <w:bCs/>
          <w:sz w:val="24"/>
          <w:szCs w:val="24"/>
        </w:rPr>
      </w:pPr>
      <w:r w:rsidRPr="00216845">
        <w:rPr>
          <w:rFonts w:ascii="Century Schoolbook" w:eastAsiaTheme="minorEastAsia" w:hAnsi="Century Schoolbook"/>
          <w:b/>
          <w:sz w:val="24"/>
          <w:szCs w:val="24"/>
          <w:u w:val="single"/>
        </w:rPr>
        <w:t>WITNESS LISTS; EXPERT DISCLOSURES</w:t>
      </w:r>
      <w:r w:rsidRPr="007F3E74">
        <w:rPr>
          <w:rFonts w:ascii="Century Schoolbook" w:eastAsiaTheme="minorEastAsia" w:hAnsi="Century Schoolbook"/>
          <w:bCs/>
          <w:sz w:val="24"/>
          <w:szCs w:val="24"/>
        </w:rPr>
        <w:t>.</w:t>
      </w:r>
      <w:r w:rsidRPr="00216845">
        <w:rPr>
          <w:rFonts w:ascii="Century Schoolbook" w:eastAsiaTheme="minorEastAsia" w:hAnsi="Century Schoolbook"/>
          <w:b/>
          <w:sz w:val="24"/>
          <w:szCs w:val="24"/>
        </w:rPr>
        <w:t xml:space="preserve"> </w:t>
      </w:r>
      <w:r w:rsidRPr="00216845">
        <w:rPr>
          <w:rFonts w:ascii="Century Schoolbook" w:eastAsiaTheme="minorEastAsia" w:hAnsi="Century Schoolbook"/>
          <w:bCs/>
          <w:sz w:val="24"/>
          <w:szCs w:val="24"/>
        </w:rPr>
        <w:t xml:space="preserve">No later than </w:t>
      </w:r>
      <w:r w:rsidRPr="00216845">
        <w:rPr>
          <w:rFonts w:ascii="Century Schoolbook" w:eastAsiaTheme="minorEastAsia" w:hAnsi="Century Schoolbook"/>
          <w:bCs/>
          <w:sz w:val="24"/>
          <w:szCs w:val="24"/>
          <w:u w:val="single"/>
        </w:rPr>
        <w:t>seven days</w:t>
      </w:r>
      <w:r w:rsidRPr="00216845">
        <w:rPr>
          <w:rFonts w:ascii="Century Schoolbook" w:eastAsiaTheme="minorEastAsia" w:hAnsi="Century Schoolbook"/>
          <w:bCs/>
          <w:sz w:val="24"/>
          <w:szCs w:val="24"/>
        </w:rPr>
        <w:t xml:space="preserve"> before the evidentiary hearing, all parties must exchange and file with the Court witness lists identifying all fact and expert witnesses each party intends to call at the evidentiary hearing (other than rebuttal or impeachment witnesses). Witness lists must include the information required by Federal Rules of Civil Procedure 26(a)(2) and (3),</w:t>
      </w:r>
      <w:r w:rsidRPr="00216845">
        <w:rPr>
          <w:rFonts w:ascii="Century Schoolbook" w:eastAsiaTheme="minorEastAsia" w:hAnsi="Century Schoolbook"/>
          <w:bCs/>
          <w:sz w:val="24"/>
          <w:szCs w:val="24"/>
          <w:vertAlign w:val="superscript"/>
        </w:rPr>
        <w:footnoteReference w:id="1"/>
      </w:r>
      <w:r w:rsidRPr="00216845">
        <w:rPr>
          <w:rFonts w:ascii="Century Schoolbook" w:eastAsiaTheme="minorEastAsia" w:hAnsi="Century Schoolbook"/>
          <w:bCs/>
          <w:sz w:val="24"/>
          <w:szCs w:val="24"/>
        </w:rPr>
        <w:t xml:space="preserve"> including any expert reports or, if a written report is not required, a summary of facts and opinions to which an expert witness is expected to testify</w:t>
      </w:r>
      <w:r>
        <w:rPr>
          <w:rFonts w:ascii="Century Schoolbook" w:eastAsiaTheme="minorEastAsia" w:hAnsi="Century Schoolbook"/>
          <w:bCs/>
          <w:sz w:val="24"/>
          <w:szCs w:val="24"/>
        </w:rPr>
        <w:t>.</w:t>
      </w:r>
    </w:p>
    <w:p w14:paraId="6D4C4CD7" w14:textId="2ABAB538" w:rsidR="00A70440" w:rsidRPr="00A70440" w:rsidRDefault="00A70440" w:rsidP="00A70440">
      <w:pPr>
        <w:numPr>
          <w:ilvl w:val="0"/>
          <w:numId w:val="2"/>
        </w:numPr>
        <w:spacing w:after="240"/>
        <w:jc w:val="both"/>
        <w:rPr>
          <w:rFonts w:ascii="Century Schoolbook" w:eastAsiaTheme="minorEastAsia" w:hAnsi="Century Schoolbook"/>
          <w:bCs/>
          <w:sz w:val="24"/>
          <w:szCs w:val="24"/>
        </w:rPr>
      </w:pPr>
      <w:r w:rsidRPr="00A70440">
        <w:rPr>
          <w:rFonts w:ascii="Century Schoolbook" w:eastAsiaTheme="minorEastAsia" w:hAnsi="Century Schoolbook"/>
          <w:b/>
          <w:bCs/>
          <w:sz w:val="24"/>
          <w:szCs w:val="24"/>
          <w:u w:val="single"/>
        </w:rPr>
        <w:t>REMOTE WITNESS TESTIMONY</w:t>
      </w:r>
      <w:r w:rsidRPr="00A70440">
        <w:rPr>
          <w:rFonts w:ascii="Century Schoolbook" w:eastAsiaTheme="minorEastAsia" w:hAnsi="Century Schoolbook"/>
          <w:bCs/>
          <w:sz w:val="24"/>
          <w:szCs w:val="24"/>
        </w:rPr>
        <w:t xml:space="preserve">. In accordance with Federal Rule of Civil Procedure 43(a) (made applicable by Federal Rule of Bankruptcy Procedure 9017), for good cause and in compelling circumstances a witness may be permitted to testify by contemporaneous transmission from a location other than the courtroom.  If a party wishing to present witness testimony seeks to have the witness appear remotely, the party must file a motion pursuant to Fed. R. Bank. P. 9017 no later than </w:t>
      </w:r>
      <w:r w:rsidRPr="00A70440">
        <w:rPr>
          <w:rFonts w:ascii="Century Schoolbook" w:eastAsiaTheme="minorEastAsia" w:hAnsi="Century Schoolbook"/>
          <w:b/>
          <w:bCs/>
          <w:sz w:val="24"/>
          <w:szCs w:val="24"/>
          <w:u w:val="single"/>
        </w:rPr>
        <w:t>21 days prior to the evidentiary hearing</w:t>
      </w:r>
      <w:r w:rsidRPr="00A70440">
        <w:rPr>
          <w:rFonts w:ascii="Century Schoolbook" w:eastAsiaTheme="minorEastAsia" w:hAnsi="Century Schoolbook"/>
          <w:bCs/>
          <w:sz w:val="24"/>
          <w:szCs w:val="24"/>
        </w:rPr>
        <w:t xml:space="preserve">. The motion must include the following: </w:t>
      </w:r>
    </w:p>
    <w:p w14:paraId="5085BF99" w14:textId="57C6F657" w:rsidR="00A70440" w:rsidRDefault="00A70440" w:rsidP="00A70440">
      <w:pPr>
        <w:pStyle w:val="ListParagraph"/>
        <w:numPr>
          <w:ilvl w:val="0"/>
          <w:numId w:val="8"/>
        </w:numPr>
        <w:ind w:left="2160" w:hanging="720"/>
        <w:jc w:val="both"/>
        <w:rPr>
          <w:rFonts w:ascii="Century Schoolbook" w:hAnsi="Century Schoolbook"/>
          <w:sz w:val="24"/>
          <w:szCs w:val="24"/>
        </w:rPr>
      </w:pPr>
      <w:r w:rsidRPr="00A70440">
        <w:rPr>
          <w:rFonts w:ascii="Century Schoolbook" w:hAnsi="Century Schoolbook"/>
          <w:sz w:val="24"/>
          <w:szCs w:val="24"/>
        </w:rPr>
        <w:t>The particular reason why the witness must appear remotely.</w:t>
      </w:r>
      <w:r w:rsidRPr="00A70440">
        <w:rPr>
          <w:rFonts w:ascii="Century Schoolbook" w:hAnsi="Century Schoolbook"/>
          <w:sz w:val="24"/>
          <w:szCs w:val="24"/>
        </w:rPr>
        <w:tab/>
      </w:r>
    </w:p>
    <w:p w14:paraId="06E54F03" w14:textId="77777777" w:rsidR="007F3E74" w:rsidRPr="00A70440" w:rsidRDefault="007F3E74" w:rsidP="007F3E74">
      <w:pPr>
        <w:pStyle w:val="ListParagraph"/>
        <w:ind w:left="2160"/>
        <w:jc w:val="both"/>
        <w:rPr>
          <w:rFonts w:ascii="Century Schoolbook" w:hAnsi="Century Schoolbook"/>
          <w:sz w:val="24"/>
          <w:szCs w:val="24"/>
        </w:rPr>
      </w:pPr>
    </w:p>
    <w:p w14:paraId="3614300B" w14:textId="77777777" w:rsidR="00A70440" w:rsidRPr="00A70440" w:rsidRDefault="00A70440" w:rsidP="00A70440">
      <w:pPr>
        <w:pStyle w:val="ListParagraph"/>
        <w:numPr>
          <w:ilvl w:val="0"/>
          <w:numId w:val="8"/>
        </w:numPr>
        <w:ind w:left="2160" w:hanging="720"/>
        <w:jc w:val="both"/>
        <w:rPr>
          <w:rFonts w:ascii="Century Schoolbook" w:hAnsi="Century Schoolbook"/>
          <w:sz w:val="24"/>
          <w:szCs w:val="24"/>
        </w:rPr>
      </w:pPr>
      <w:r w:rsidRPr="00A70440">
        <w:rPr>
          <w:rFonts w:ascii="Century Schoolbook" w:hAnsi="Century Schoolbook"/>
          <w:sz w:val="24"/>
          <w:szCs w:val="24"/>
        </w:rPr>
        <w:t>Her or his name and title (if applicable).</w:t>
      </w:r>
      <w:r w:rsidRPr="00A70440">
        <w:rPr>
          <w:rFonts w:ascii="Century Schoolbook" w:hAnsi="Century Schoolbook"/>
          <w:sz w:val="24"/>
          <w:szCs w:val="24"/>
        </w:rPr>
        <w:tab/>
      </w:r>
      <w:r w:rsidRPr="00A70440">
        <w:rPr>
          <w:rFonts w:ascii="Century Schoolbook" w:hAnsi="Century Schoolbook"/>
          <w:sz w:val="24"/>
          <w:szCs w:val="24"/>
        </w:rPr>
        <w:br/>
      </w:r>
    </w:p>
    <w:p w14:paraId="3F83D935" w14:textId="77777777" w:rsidR="00A70440" w:rsidRPr="00A70440" w:rsidRDefault="00A70440" w:rsidP="00A70440">
      <w:pPr>
        <w:pStyle w:val="ListParagraph"/>
        <w:numPr>
          <w:ilvl w:val="0"/>
          <w:numId w:val="8"/>
        </w:numPr>
        <w:ind w:left="2160" w:hanging="720"/>
        <w:jc w:val="both"/>
        <w:rPr>
          <w:rFonts w:ascii="Century Schoolbook" w:hAnsi="Century Schoolbook"/>
          <w:sz w:val="24"/>
          <w:szCs w:val="24"/>
        </w:rPr>
      </w:pPr>
      <w:r w:rsidRPr="00A70440">
        <w:rPr>
          <w:rFonts w:ascii="Century Schoolbook" w:hAnsi="Century Schoolbook"/>
          <w:sz w:val="24"/>
          <w:szCs w:val="24"/>
        </w:rPr>
        <w:t>Matter(s) on which the remote witness will provide testimony.</w:t>
      </w:r>
      <w:r w:rsidRPr="00A70440">
        <w:rPr>
          <w:rFonts w:ascii="Century Schoolbook" w:hAnsi="Century Schoolbook"/>
          <w:sz w:val="24"/>
          <w:szCs w:val="24"/>
        </w:rPr>
        <w:tab/>
      </w:r>
      <w:r w:rsidRPr="00A70440">
        <w:rPr>
          <w:rFonts w:ascii="Century Schoolbook" w:hAnsi="Century Schoolbook"/>
          <w:sz w:val="24"/>
          <w:szCs w:val="24"/>
        </w:rPr>
        <w:tab/>
      </w:r>
    </w:p>
    <w:p w14:paraId="40309D79" w14:textId="77777777" w:rsidR="00A70440" w:rsidRPr="00A70440" w:rsidRDefault="00A70440" w:rsidP="00A70440">
      <w:pPr>
        <w:pStyle w:val="ListParagraph"/>
        <w:numPr>
          <w:ilvl w:val="0"/>
          <w:numId w:val="8"/>
        </w:numPr>
        <w:ind w:left="2160" w:hanging="720"/>
        <w:jc w:val="both"/>
        <w:rPr>
          <w:rFonts w:ascii="Century Schoolbook" w:hAnsi="Century Schoolbook"/>
          <w:sz w:val="24"/>
          <w:szCs w:val="24"/>
        </w:rPr>
      </w:pPr>
      <w:r w:rsidRPr="00A70440">
        <w:rPr>
          <w:rFonts w:ascii="Century Schoolbook" w:hAnsi="Century Schoolbook"/>
          <w:sz w:val="24"/>
          <w:szCs w:val="24"/>
        </w:rPr>
        <w:t xml:space="preserve">The city, state, and country where the remote witness will be located while testifying. </w:t>
      </w:r>
      <w:r w:rsidRPr="00A70440">
        <w:rPr>
          <w:rFonts w:ascii="Century Schoolbook" w:hAnsi="Century Schoolbook"/>
          <w:sz w:val="24"/>
          <w:szCs w:val="24"/>
        </w:rPr>
        <w:tab/>
      </w:r>
      <w:r w:rsidRPr="00A70440">
        <w:rPr>
          <w:rFonts w:ascii="Century Schoolbook" w:hAnsi="Century Schoolbook"/>
          <w:sz w:val="24"/>
          <w:szCs w:val="24"/>
        </w:rPr>
        <w:br/>
      </w:r>
    </w:p>
    <w:p w14:paraId="2415EEEB" w14:textId="77777777" w:rsidR="00A70440" w:rsidRPr="00A70440" w:rsidRDefault="00A70440" w:rsidP="00A70440">
      <w:pPr>
        <w:pStyle w:val="ListParagraph"/>
        <w:numPr>
          <w:ilvl w:val="0"/>
          <w:numId w:val="8"/>
        </w:numPr>
        <w:ind w:left="2160" w:hanging="720"/>
        <w:jc w:val="both"/>
        <w:rPr>
          <w:rFonts w:ascii="Century Schoolbook" w:hAnsi="Century Schoolbook"/>
          <w:sz w:val="24"/>
          <w:szCs w:val="24"/>
        </w:rPr>
      </w:pPr>
      <w:r w:rsidRPr="00A70440">
        <w:rPr>
          <w:rFonts w:ascii="Century Schoolbook" w:hAnsi="Century Schoolbook"/>
          <w:sz w:val="24"/>
          <w:szCs w:val="24"/>
        </w:rPr>
        <w:lastRenderedPageBreak/>
        <w:t xml:space="preserve">The type of place from which the remote witness will testify, such as a home or an office.  No addresses are required.  </w:t>
      </w:r>
      <w:r w:rsidRPr="00A70440">
        <w:rPr>
          <w:rFonts w:ascii="Century Schoolbook" w:hAnsi="Century Schoolbook"/>
          <w:sz w:val="24"/>
          <w:szCs w:val="24"/>
        </w:rPr>
        <w:tab/>
      </w:r>
      <w:r w:rsidRPr="00A70440">
        <w:rPr>
          <w:rFonts w:ascii="Century Schoolbook" w:hAnsi="Century Schoolbook"/>
          <w:sz w:val="24"/>
          <w:szCs w:val="24"/>
        </w:rPr>
        <w:br/>
      </w:r>
    </w:p>
    <w:p w14:paraId="787B7D8B" w14:textId="31B34787" w:rsidR="00A70440" w:rsidRPr="00A70440" w:rsidRDefault="00A70440" w:rsidP="00A70440">
      <w:pPr>
        <w:pStyle w:val="ListParagraph"/>
        <w:numPr>
          <w:ilvl w:val="0"/>
          <w:numId w:val="8"/>
        </w:numPr>
        <w:ind w:left="2160" w:hanging="720"/>
        <w:jc w:val="both"/>
        <w:rPr>
          <w:rFonts w:ascii="Century Schoolbook" w:hAnsi="Century Schoolbook"/>
          <w:sz w:val="24"/>
          <w:szCs w:val="24"/>
        </w:rPr>
      </w:pPr>
      <w:r w:rsidRPr="00A70440">
        <w:rPr>
          <w:rFonts w:ascii="Century Schoolbook" w:hAnsi="Century Schoolbook"/>
          <w:sz w:val="24"/>
          <w:szCs w:val="24"/>
        </w:rPr>
        <w:t>Whether anyone will be in the room with the remote witness during the testimony and, if so, for each such person, the person’s name, title, relationship to the remote witness, and purpose for being present with the</w:t>
      </w:r>
      <w:r w:rsidR="007F3E74">
        <w:rPr>
          <w:rFonts w:ascii="Century Schoolbook" w:hAnsi="Century Schoolbook"/>
          <w:sz w:val="24"/>
          <w:szCs w:val="24"/>
        </w:rPr>
        <w:t xml:space="preserve"> </w:t>
      </w:r>
      <w:r w:rsidRPr="00A70440">
        <w:rPr>
          <w:rFonts w:ascii="Century Schoolbook" w:hAnsi="Century Schoolbook"/>
          <w:sz w:val="24"/>
          <w:szCs w:val="24"/>
        </w:rPr>
        <w:t>witness.</w:t>
      </w:r>
      <w:r w:rsidR="007F3E74">
        <w:rPr>
          <w:rFonts w:ascii="Century Schoolbook" w:hAnsi="Century Schoolbook"/>
          <w:sz w:val="24"/>
          <w:szCs w:val="24"/>
        </w:rPr>
        <w:tab/>
      </w:r>
      <w:r w:rsidRPr="00A70440">
        <w:rPr>
          <w:rFonts w:ascii="Century Schoolbook" w:hAnsi="Century Schoolbook"/>
          <w:sz w:val="24"/>
          <w:szCs w:val="24"/>
        </w:rPr>
        <w:br/>
      </w:r>
    </w:p>
    <w:p w14:paraId="348C24F9" w14:textId="20308613" w:rsidR="00A70440" w:rsidRPr="00A70440" w:rsidRDefault="00A70440" w:rsidP="00A70440">
      <w:pPr>
        <w:pStyle w:val="ListParagraph"/>
        <w:numPr>
          <w:ilvl w:val="0"/>
          <w:numId w:val="8"/>
        </w:numPr>
        <w:ind w:left="2160" w:hanging="720"/>
        <w:jc w:val="both"/>
        <w:rPr>
          <w:rFonts w:ascii="Century Schoolbook" w:hAnsi="Century Schoolbook"/>
          <w:sz w:val="24"/>
          <w:szCs w:val="24"/>
        </w:rPr>
      </w:pPr>
      <w:r w:rsidRPr="00A70440">
        <w:rPr>
          <w:rFonts w:ascii="Century Schoolbook" w:hAnsi="Century Schoolbook"/>
          <w:sz w:val="24"/>
          <w:szCs w:val="24"/>
        </w:rPr>
        <w:t>Whether the remote witness will have access to any documents other than exhibits that have been provided to the Court and the parties and, if so, identifying each such document.</w:t>
      </w:r>
    </w:p>
    <w:p w14:paraId="009437E9" w14:textId="77777777" w:rsidR="00A70440" w:rsidRPr="00A70440" w:rsidRDefault="00A70440" w:rsidP="00A70440">
      <w:pPr>
        <w:pStyle w:val="ListParagraph"/>
        <w:ind w:left="2160"/>
        <w:jc w:val="both"/>
        <w:rPr>
          <w:rFonts w:ascii="Century Schoolbook" w:hAnsi="Century Schoolbook"/>
          <w:sz w:val="24"/>
          <w:szCs w:val="24"/>
        </w:rPr>
      </w:pPr>
    </w:p>
    <w:p w14:paraId="1FEA09B4" w14:textId="762C2DE8" w:rsidR="00B351A1" w:rsidRPr="00A70440" w:rsidRDefault="00A70440" w:rsidP="00A70440">
      <w:pPr>
        <w:spacing w:after="240"/>
        <w:ind w:left="720"/>
        <w:jc w:val="both"/>
        <w:rPr>
          <w:rFonts w:ascii="Century Schoolbook" w:eastAsiaTheme="minorEastAsia" w:hAnsi="Century Schoolbook"/>
          <w:bCs/>
          <w:sz w:val="24"/>
          <w:szCs w:val="24"/>
        </w:rPr>
      </w:pPr>
      <w:r w:rsidRPr="00A70440">
        <w:rPr>
          <w:rFonts w:ascii="Century Schoolbook" w:hAnsi="Century Schoolbook"/>
          <w:sz w:val="24"/>
          <w:szCs w:val="24"/>
        </w:rPr>
        <w:t xml:space="preserve">If </w:t>
      </w:r>
      <w:bookmarkStart w:id="1" w:name="OLE_LINK10"/>
      <w:bookmarkStart w:id="2" w:name="OLE_LINK9"/>
      <w:r w:rsidRPr="00A70440">
        <w:rPr>
          <w:rFonts w:ascii="Century Schoolbook" w:hAnsi="Century Schoolbook"/>
          <w:sz w:val="24"/>
          <w:szCs w:val="24"/>
        </w:rPr>
        <w:t>the remote witness cannot testify from the office of someone who can administer the oath, the Court will administer the oath to each remote witness during the video conference and witness testimony will have the same effect and be binding upon each remote witness in the same manner as if such remote witness was sworn in by the Court in person in open court</w:t>
      </w:r>
      <w:bookmarkEnd w:id="1"/>
      <w:bookmarkEnd w:id="2"/>
      <w:r w:rsidRPr="00A70440">
        <w:rPr>
          <w:rFonts w:ascii="Century Schoolbook" w:hAnsi="Century Schoolbook"/>
          <w:sz w:val="24"/>
          <w:szCs w:val="24"/>
        </w:rPr>
        <w:t>.</w:t>
      </w:r>
    </w:p>
    <w:p w14:paraId="17EA07E8" w14:textId="26BE131A" w:rsidR="00A70440" w:rsidRPr="00A70440" w:rsidRDefault="00A70440" w:rsidP="00A70440">
      <w:pPr>
        <w:pStyle w:val="ListParagraph"/>
        <w:numPr>
          <w:ilvl w:val="0"/>
          <w:numId w:val="2"/>
        </w:numPr>
        <w:jc w:val="both"/>
        <w:rPr>
          <w:rFonts w:ascii="Century Schoolbook" w:hAnsi="Century Schoolbook"/>
          <w:sz w:val="24"/>
          <w:szCs w:val="24"/>
        </w:rPr>
      </w:pPr>
      <w:r w:rsidRPr="00A70440">
        <w:rPr>
          <w:rFonts w:ascii="Century Schoolbook" w:hAnsi="Century Schoolbook"/>
          <w:b/>
          <w:bCs/>
          <w:sz w:val="24"/>
          <w:szCs w:val="24"/>
          <w:u w:val="single"/>
        </w:rPr>
        <w:t>RESPONSIBILITY FOR REMOTE WITNESSES</w:t>
      </w:r>
      <w:r w:rsidRPr="00A70440">
        <w:rPr>
          <w:rFonts w:ascii="Century Schoolbook" w:hAnsi="Century Schoolbook"/>
          <w:sz w:val="24"/>
          <w:szCs w:val="24"/>
        </w:rPr>
        <w:t xml:space="preserve">. </w:t>
      </w:r>
      <w:bookmarkStart w:id="3" w:name="OLE_LINK12"/>
      <w:bookmarkStart w:id="4" w:name="OLE_LINK11"/>
      <w:r w:rsidRPr="00A70440">
        <w:rPr>
          <w:rFonts w:ascii="Century Schoolbook" w:hAnsi="Century Schoolbook"/>
          <w:sz w:val="24"/>
          <w:szCs w:val="24"/>
        </w:rPr>
        <w:t>The party sponsoring each remote witness shall be responsible for ensuring that the remote witness has registered for the video conference, has obtained all exhibits prior to the hearing, has registered with Zoom, and has equipment and internet service sufficient to permit participation in the evidentiary hearing</w:t>
      </w:r>
      <w:bookmarkEnd w:id="3"/>
      <w:bookmarkEnd w:id="4"/>
      <w:r w:rsidRPr="00A70440">
        <w:rPr>
          <w:rFonts w:ascii="Century Schoolbook" w:hAnsi="Century Schoolbook"/>
          <w:sz w:val="24"/>
          <w:szCs w:val="24"/>
        </w:rPr>
        <w:t xml:space="preserve">. </w:t>
      </w:r>
    </w:p>
    <w:p w14:paraId="64EF8491" w14:textId="77777777" w:rsidR="00A70440" w:rsidRPr="00A70440" w:rsidRDefault="00A70440" w:rsidP="00A70440">
      <w:pPr>
        <w:pStyle w:val="ListParagraph"/>
        <w:jc w:val="both"/>
        <w:rPr>
          <w:rFonts w:ascii="Bookman Old Style" w:hAnsi="Bookman Old Style"/>
          <w:sz w:val="24"/>
          <w:szCs w:val="24"/>
        </w:rPr>
      </w:pPr>
    </w:p>
    <w:p w14:paraId="64E17C51" w14:textId="77777777" w:rsidR="00B56D44" w:rsidRDefault="00B56D44" w:rsidP="00B56D44">
      <w:pPr>
        <w:numPr>
          <w:ilvl w:val="0"/>
          <w:numId w:val="2"/>
        </w:numPr>
        <w:spacing w:after="240"/>
        <w:jc w:val="both"/>
        <w:rPr>
          <w:rFonts w:ascii="Century Schoolbook" w:eastAsiaTheme="minorEastAsia" w:hAnsi="Century Schoolbook"/>
          <w:bCs/>
          <w:sz w:val="24"/>
          <w:szCs w:val="24"/>
        </w:rPr>
      </w:pPr>
      <w:r w:rsidRPr="00216845">
        <w:rPr>
          <w:rFonts w:ascii="Century Schoolbook" w:eastAsiaTheme="minorEastAsia" w:hAnsi="Century Schoolbook"/>
          <w:b/>
          <w:sz w:val="24"/>
          <w:szCs w:val="24"/>
          <w:u w:val="single"/>
        </w:rPr>
        <w:t>SUMMARIES TO PROVE CONTENT</w:t>
      </w:r>
      <w:r w:rsidRPr="007F3E74">
        <w:rPr>
          <w:rFonts w:ascii="Century Schoolbook" w:eastAsiaTheme="minorEastAsia" w:hAnsi="Century Schoolbook"/>
          <w:bCs/>
          <w:sz w:val="24"/>
          <w:szCs w:val="24"/>
        </w:rPr>
        <w:t xml:space="preserve">. </w:t>
      </w:r>
      <w:r w:rsidRPr="00216845">
        <w:rPr>
          <w:rFonts w:ascii="Century Schoolbook" w:eastAsiaTheme="minorEastAsia" w:hAnsi="Century Schoolbook"/>
          <w:bCs/>
          <w:sz w:val="24"/>
          <w:szCs w:val="24"/>
        </w:rPr>
        <w:t xml:space="preserve">If any party intends to offer in evidence at the evidentiary hearing a summary, chart or calculation to prove content as permitted by Federal Rule of Evidence 1006, that party must provide to the other parties a notice of the location(s) of the books, records, and the like, from which each summary has been made, and the reasonable times when they may be inspected and copied by adverse parties, as soon as practicable but in no event later than </w:t>
      </w:r>
      <w:r w:rsidRPr="00216845">
        <w:rPr>
          <w:rFonts w:ascii="Century Schoolbook" w:eastAsiaTheme="minorEastAsia" w:hAnsi="Century Schoolbook"/>
          <w:bCs/>
          <w:sz w:val="24"/>
          <w:szCs w:val="24"/>
          <w:u w:val="single"/>
        </w:rPr>
        <w:t>seven days</w:t>
      </w:r>
      <w:r w:rsidRPr="00216845">
        <w:rPr>
          <w:rFonts w:ascii="Century Schoolbook" w:eastAsiaTheme="minorEastAsia" w:hAnsi="Century Schoolbook"/>
          <w:bCs/>
          <w:sz w:val="24"/>
          <w:szCs w:val="24"/>
        </w:rPr>
        <w:t xml:space="preserve"> before the evidentiary hearing</w:t>
      </w:r>
      <w:r>
        <w:rPr>
          <w:rFonts w:ascii="Century Schoolbook" w:eastAsiaTheme="minorEastAsia" w:hAnsi="Century Schoolbook"/>
          <w:bCs/>
          <w:sz w:val="24"/>
          <w:szCs w:val="24"/>
        </w:rPr>
        <w:t>.</w:t>
      </w:r>
    </w:p>
    <w:p w14:paraId="396B2178" w14:textId="77777777" w:rsidR="00B56D44" w:rsidRDefault="00B56D44" w:rsidP="00B56D44">
      <w:pPr>
        <w:numPr>
          <w:ilvl w:val="0"/>
          <w:numId w:val="2"/>
        </w:numPr>
        <w:spacing w:after="240"/>
        <w:jc w:val="both"/>
        <w:rPr>
          <w:rFonts w:ascii="Century Schoolbook" w:eastAsiaTheme="minorEastAsia" w:hAnsi="Century Schoolbook"/>
          <w:bCs/>
          <w:sz w:val="24"/>
          <w:szCs w:val="24"/>
        </w:rPr>
      </w:pPr>
      <w:r w:rsidRPr="00216845">
        <w:rPr>
          <w:rFonts w:ascii="Century Schoolbook" w:eastAsiaTheme="minorEastAsia" w:hAnsi="Century Schoolbook"/>
          <w:b/>
          <w:sz w:val="24"/>
          <w:szCs w:val="24"/>
          <w:u w:val="single"/>
        </w:rPr>
        <w:t>SUBMISSION AND EXCHANGE OF EXHIBITS</w:t>
      </w:r>
      <w:r w:rsidRPr="007F3E74">
        <w:rPr>
          <w:rFonts w:ascii="Century Schoolbook" w:eastAsiaTheme="minorEastAsia" w:hAnsi="Century Schoolbook"/>
          <w:bCs/>
          <w:sz w:val="24"/>
          <w:szCs w:val="24"/>
        </w:rPr>
        <w:t>.</w:t>
      </w:r>
      <w:r w:rsidRPr="00216845">
        <w:rPr>
          <w:rFonts w:ascii="Century Schoolbook" w:eastAsiaTheme="minorEastAsia" w:hAnsi="Century Schoolbook"/>
          <w:b/>
          <w:sz w:val="24"/>
          <w:szCs w:val="24"/>
        </w:rPr>
        <w:t xml:space="preserve"> </w:t>
      </w:r>
      <w:r w:rsidRPr="00216845">
        <w:rPr>
          <w:rFonts w:ascii="Century Schoolbook" w:eastAsiaTheme="minorEastAsia" w:hAnsi="Century Schoolbook"/>
          <w:bCs/>
          <w:sz w:val="24"/>
          <w:szCs w:val="24"/>
        </w:rPr>
        <w:t xml:space="preserve">No later than </w:t>
      </w:r>
      <w:r w:rsidRPr="00216845">
        <w:rPr>
          <w:rFonts w:ascii="Century Schoolbook" w:eastAsiaTheme="minorEastAsia" w:hAnsi="Century Schoolbook"/>
          <w:bCs/>
          <w:sz w:val="24"/>
          <w:szCs w:val="24"/>
          <w:u w:val="single"/>
        </w:rPr>
        <w:t>4:00 p.m. four business days before the evidentiary hearing</w:t>
      </w:r>
      <w:r w:rsidRPr="00216845">
        <w:rPr>
          <w:rFonts w:ascii="Century Schoolbook" w:eastAsiaTheme="minorEastAsia" w:hAnsi="Century Schoolbook"/>
          <w:bCs/>
          <w:sz w:val="24"/>
          <w:szCs w:val="24"/>
        </w:rPr>
        <w:t xml:space="preserve">, the parties must </w:t>
      </w:r>
      <w:proofErr w:type="gramStart"/>
      <w:r w:rsidRPr="00216845">
        <w:rPr>
          <w:rFonts w:ascii="Century Schoolbook" w:eastAsiaTheme="minorEastAsia" w:hAnsi="Century Schoolbook"/>
          <w:bCs/>
          <w:sz w:val="24"/>
          <w:szCs w:val="24"/>
        </w:rPr>
        <w:t>submit</w:t>
      </w:r>
      <w:proofErr w:type="gramEnd"/>
      <w:r w:rsidRPr="00216845">
        <w:rPr>
          <w:rFonts w:ascii="Century Schoolbook" w:eastAsiaTheme="minorEastAsia" w:hAnsi="Century Schoolbook"/>
          <w:bCs/>
          <w:sz w:val="24"/>
          <w:szCs w:val="24"/>
        </w:rPr>
        <w:t xml:space="preserve"> and exchange exhibits pursuant to Interim Local Rule 9070-1 (adopted by Administrative Order 2020-09)</w:t>
      </w:r>
      <w:r>
        <w:rPr>
          <w:rFonts w:ascii="Century Schoolbook" w:eastAsiaTheme="minorEastAsia" w:hAnsi="Century Schoolbook"/>
          <w:bCs/>
          <w:sz w:val="24"/>
          <w:szCs w:val="24"/>
        </w:rPr>
        <w:t>.</w:t>
      </w:r>
    </w:p>
    <w:p w14:paraId="5DEFBD9A" w14:textId="77777777" w:rsidR="00B56D44" w:rsidRPr="00216845" w:rsidRDefault="00B56D44" w:rsidP="00B56D44">
      <w:pPr>
        <w:numPr>
          <w:ilvl w:val="0"/>
          <w:numId w:val="2"/>
        </w:numPr>
        <w:spacing w:after="240"/>
        <w:jc w:val="both"/>
        <w:rPr>
          <w:rFonts w:ascii="Century Schoolbook" w:eastAsiaTheme="minorEastAsia" w:hAnsi="Century Schoolbook"/>
          <w:bCs/>
          <w:sz w:val="24"/>
          <w:szCs w:val="24"/>
        </w:rPr>
      </w:pPr>
      <w:r w:rsidRPr="00216845">
        <w:rPr>
          <w:rFonts w:ascii="Century Schoolbook" w:eastAsiaTheme="minorEastAsia" w:hAnsi="Century Schoolbook"/>
          <w:b/>
          <w:sz w:val="24"/>
          <w:szCs w:val="24"/>
          <w:u w:val="single"/>
        </w:rPr>
        <w:t>OBJECTIONS TO EXHIBITS</w:t>
      </w:r>
      <w:r w:rsidRPr="007F3E74">
        <w:rPr>
          <w:rFonts w:ascii="Century Schoolbook" w:eastAsiaTheme="minorEastAsia" w:hAnsi="Century Schoolbook"/>
          <w:bCs/>
          <w:sz w:val="24"/>
          <w:szCs w:val="24"/>
        </w:rPr>
        <w:t>.</w:t>
      </w:r>
      <w:r w:rsidRPr="00216845">
        <w:rPr>
          <w:rFonts w:ascii="Century Schoolbook" w:eastAsiaTheme="minorEastAsia" w:hAnsi="Century Schoolbook"/>
          <w:b/>
          <w:sz w:val="24"/>
          <w:szCs w:val="24"/>
        </w:rPr>
        <w:t xml:space="preserve"> </w:t>
      </w:r>
      <w:r w:rsidRPr="00216845">
        <w:rPr>
          <w:rFonts w:ascii="Century Schoolbook" w:eastAsiaTheme="minorEastAsia" w:hAnsi="Century Schoolbook"/>
          <w:bCs/>
          <w:sz w:val="24"/>
          <w:szCs w:val="24"/>
        </w:rPr>
        <w:t xml:space="preserve">Any objection to the admissibility of any proposed exhibit or to any deposition transcripts, including any recording (audio or video) or summary thereof, must be filed and served, so as to be received no later than </w:t>
      </w:r>
      <w:r w:rsidRPr="00216845">
        <w:rPr>
          <w:rFonts w:ascii="Century Schoolbook" w:eastAsiaTheme="minorEastAsia" w:hAnsi="Century Schoolbook"/>
          <w:bCs/>
          <w:sz w:val="24"/>
          <w:szCs w:val="24"/>
          <w:u w:val="single"/>
        </w:rPr>
        <w:t>4:00 p.m. two business days before the evidentiary hearing</w:t>
      </w:r>
      <w:r w:rsidRPr="00216845">
        <w:rPr>
          <w:rFonts w:ascii="Century Schoolbook" w:eastAsiaTheme="minorEastAsia" w:hAnsi="Century Schoolbook"/>
          <w:bCs/>
          <w:sz w:val="24"/>
          <w:szCs w:val="24"/>
        </w:rPr>
        <w:t xml:space="preserve">. Objections must (a) identify the exhibit, (b) state the grounds for the objection, and (c) provide citations to case law and other authority in support of the objection. </w:t>
      </w:r>
      <w:r w:rsidRPr="00216845">
        <w:rPr>
          <w:rFonts w:ascii="Century Schoolbook" w:eastAsiaTheme="minorEastAsia" w:hAnsi="Century Schoolbook"/>
          <w:b/>
          <w:sz w:val="24"/>
          <w:szCs w:val="24"/>
        </w:rPr>
        <w:t>An objection not so made − except for one under Federal Rule of Evidence 402 or 403 − is waived unless excused by the Court for good cause</w:t>
      </w:r>
      <w:r>
        <w:rPr>
          <w:rFonts w:ascii="Century Schoolbook" w:eastAsiaTheme="minorEastAsia" w:hAnsi="Century Schoolbook"/>
          <w:b/>
          <w:sz w:val="24"/>
          <w:szCs w:val="24"/>
        </w:rPr>
        <w:t>.</w:t>
      </w:r>
    </w:p>
    <w:p w14:paraId="3FFB4994" w14:textId="05BB6A95" w:rsidR="009355C9" w:rsidRPr="000D07C8" w:rsidRDefault="00B56D44" w:rsidP="000D07C8">
      <w:pPr>
        <w:numPr>
          <w:ilvl w:val="0"/>
          <w:numId w:val="2"/>
        </w:numPr>
        <w:spacing w:after="240"/>
        <w:jc w:val="both"/>
        <w:rPr>
          <w:rFonts w:ascii="Century Schoolbook" w:eastAsiaTheme="minorEastAsia" w:hAnsi="Century Schoolbook"/>
          <w:bCs/>
          <w:sz w:val="24"/>
          <w:szCs w:val="24"/>
        </w:rPr>
      </w:pPr>
      <w:r w:rsidRPr="00216845">
        <w:rPr>
          <w:rFonts w:ascii="Century Schoolbook" w:eastAsiaTheme="minorEastAsia" w:hAnsi="Century Schoolbook"/>
          <w:b/>
          <w:sz w:val="24"/>
          <w:szCs w:val="24"/>
          <w:u w:val="single"/>
        </w:rPr>
        <w:lastRenderedPageBreak/>
        <w:t>STIPULATION OF FACTS</w:t>
      </w:r>
      <w:r w:rsidRPr="007F3E74">
        <w:rPr>
          <w:rFonts w:ascii="Century Schoolbook" w:eastAsiaTheme="minorEastAsia" w:hAnsi="Century Schoolbook"/>
          <w:bCs/>
          <w:sz w:val="24"/>
          <w:szCs w:val="24"/>
        </w:rPr>
        <w:t>.</w:t>
      </w:r>
      <w:r w:rsidRPr="00216845">
        <w:rPr>
          <w:rFonts w:ascii="Century Schoolbook" w:eastAsiaTheme="minorEastAsia" w:hAnsi="Century Schoolbook"/>
          <w:b/>
          <w:sz w:val="24"/>
          <w:szCs w:val="24"/>
        </w:rPr>
        <w:t xml:space="preserve"> </w:t>
      </w:r>
      <w:r w:rsidRPr="00216845">
        <w:rPr>
          <w:rFonts w:ascii="Century Schoolbook" w:eastAsiaTheme="minorEastAsia" w:hAnsi="Century Schoolbook"/>
          <w:bCs/>
          <w:sz w:val="24"/>
          <w:szCs w:val="24"/>
        </w:rPr>
        <w:t xml:space="preserve">No later than </w:t>
      </w:r>
      <w:r w:rsidRPr="00216845">
        <w:rPr>
          <w:rFonts w:ascii="Century Schoolbook" w:eastAsiaTheme="minorEastAsia" w:hAnsi="Century Schoolbook"/>
          <w:bCs/>
          <w:sz w:val="24"/>
          <w:szCs w:val="24"/>
          <w:u w:val="single"/>
        </w:rPr>
        <w:t>4:00 p.m. two business days before the evidentiary hearing</w:t>
      </w:r>
      <w:r w:rsidRPr="00216845">
        <w:rPr>
          <w:rFonts w:ascii="Century Schoolbook" w:eastAsiaTheme="minorEastAsia" w:hAnsi="Century Schoolbook"/>
          <w:bCs/>
          <w:sz w:val="24"/>
          <w:szCs w:val="24"/>
        </w:rPr>
        <w:t>, the parties must file a bilateral stipulation of uncontested facts. Counsel for all parties must sign the stipulation of uncontested facts. The failure of counsel to prepare and submit the bilateral stipulation may result in sanctions.</w:t>
      </w:r>
      <w:r w:rsidRPr="00216845">
        <w:rPr>
          <w:rFonts w:ascii="Century Schoolbook" w:eastAsiaTheme="minorEastAsia" w:hAnsi="Century Schoolbook"/>
          <w:b/>
          <w:sz w:val="24"/>
          <w:szCs w:val="24"/>
        </w:rPr>
        <w:t xml:space="preserve"> This paragraph does not apply if any party is self-represented</w:t>
      </w:r>
      <w:r>
        <w:rPr>
          <w:rFonts w:ascii="Century Schoolbook" w:eastAsiaTheme="minorEastAsia" w:hAnsi="Century Schoolbook"/>
          <w:b/>
          <w:sz w:val="24"/>
          <w:szCs w:val="24"/>
        </w:rPr>
        <w:t>.</w:t>
      </w:r>
    </w:p>
    <w:p w14:paraId="41CE3252" w14:textId="6074A6A8" w:rsidR="00B56D44" w:rsidRPr="00B56D44" w:rsidRDefault="00B56D44" w:rsidP="00F736F6">
      <w:pPr>
        <w:pStyle w:val="ListParagraph"/>
        <w:numPr>
          <w:ilvl w:val="0"/>
          <w:numId w:val="2"/>
        </w:numPr>
        <w:jc w:val="both"/>
        <w:rPr>
          <w:rFonts w:ascii="Century Schoolbook" w:hAnsi="Century Schoolbook"/>
          <w:sz w:val="24"/>
          <w:szCs w:val="24"/>
        </w:rPr>
      </w:pPr>
      <w:r w:rsidRPr="00216845">
        <w:rPr>
          <w:rFonts w:ascii="Century Schoolbook" w:eastAsiaTheme="minorEastAsia" w:hAnsi="Century Schoolbook"/>
          <w:b/>
          <w:sz w:val="24"/>
          <w:szCs w:val="24"/>
          <w:u w:val="single"/>
        </w:rPr>
        <w:t>COMPLIANCE WITH FEDERAL JUDICIARY PRIVACY POLICY</w:t>
      </w:r>
      <w:r w:rsidRPr="007F3E74">
        <w:rPr>
          <w:rFonts w:ascii="Century Schoolbook" w:eastAsiaTheme="minorEastAsia" w:hAnsi="Century Schoolbook"/>
          <w:bCs/>
          <w:sz w:val="24"/>
          <w:szCs w:val="24"/>
        </w:rPr>
        <w:t>.</w:t>
      </w:r>
      <w:r w:rsidRPr="00216845">
        <w:rPr>
          <w:rFonts w:ascii="Century Schoolbook" w:eastAsiaTheme="minorEastAsia" w:hAnsi="Century Schoolbook"/>
          <w:b/>
          <w:sz w:val="24"/>
          <w:szCs w:val="24"/>
        </w:rPr>
        <w:t xml:space="preserve"> </w:t>
      </w:r>
      <w:r w:rsidRPr="00216845">
        <w:rPr>
          <w:rFonts w:ascii="Century Schoolbook" w:eastAsiaTheme="minorEastAsia" w:hAnsi="Century Schoolbook"/>
          <w:bCs/>
          <w:sz w:val="24"/>
          <w:szCs w:val="24"/>
        </w:rPr>
        <w:t>All papers submitted to the Court, including exhibits, must comply with the federal judiciary privacy policy as referenced under Local Rule 5005-1(A)(2)</w:t>
      </w:r>
      <w:r>
        <w:rPr>
          <w:rFonts w:ascii="Century Schoolbook" w:eastAsiaTheme="minorEastAsia" w:hAnsi="Century Schoolbook"/>
          <w:bCs/>
          <w:sz w:val="24"/>
          <w:szCs w:val="24"/>
        </w:rPr>
        <w:t>.</w:t>
      </w:r>
    </w:p>
    <w:p w14:paraId="58842462" w14:textId="77777777" w:rsidR="00B56D44" w:rsidRPr="00B56D44" w:rsidRDefault="00B56D44" w:rsidP="00B56D44">
      <w:pPr>
        <w:pStyle w:val="ListParagraph"/>
        <w:jc w:val="both"/>
        <w:rPr>
          <w:rFonts w:ascii="Century Schoolbook" w:hAnsi="Century Schoolbook"/>
          <w:sz w:val="24"/>
          <w:szCs w:val="24"/>
        </w:rPr>
      </w:pPr>
    </w:p>
    <w:p w14:paraId="077285B5" w14:textId="78C8C956" w:rsidR="009C73A9" w:rsidRDefault="009C73A9" w:rsidP="00F736F6">
      <w:pPr>
        <w:pStyle w:val="ListParagraph"/>
        <w:numPr>
          <w:ilvl w:val="0"/>
          <w:numId w:val="2"/>
        </w:numPr>
        <w:jc w:val="both"/>
        <w:rPr>
          <w:rFonts w:ascii="Century Schoolbook" w:hAnsi="Century Schoolbook"/>
          <w:sz w:val="24"/>
          <w:szCs w:val="24"/>
        </w:rPr>
      </w:pPr>
      <w:r w:rsidRPr="00712AD7">
        <w:rPr>
          <w:rFonts w:ascii="Century Schoolbook" w:hAnsi="Century Schoolbook"/>
          <w:b/>
          <w:bCs/>
          <w:sz w:val="24"/>
          <w:szCs w:val="24"/>
          <w:u w:val="single"/>
        </w:rPr>
        <w:t>FINAL ARGUMENT</w:t>
      </w:r>
      <w:r w:rsidRPr="00712AD7">
        <w:rPr>
          <w:rFonts w:ascii="Century Schoolbook" w:hAnsi="Century Schoolbook"/>
          <w:sz w:val="24"/>
          <w:szCs w:val="24"/>
        </w:rPr>
        <w:t xml:space="preserve">. </w:t>
      </w:r>
      <w:r w:rsidR="00B56D44" w:rsidRPr="00216845">
        <w:rPr>
          <w:rFonts w:ascii="Century Schoolbook" w:eastAsiaTheme="minorEastAsia" w:hAnsi="Century Schoolbook"/>
          <w:bCs/>
          <w:sz w:val="24"/>
          <w:szCs w:val="24"/>
        </w:rPr>
        <w:t>At the conclusion of the evidentiary hearing, in lieu of final argument, the Court may require that each party file a brief in the form of proposed findings of fact and conclusions of law</w:t>
      </w:r>
      <w:r w:rsidRPr="00712AD7">
        <w:rPr>
          <w:rFonts w:ascii="Century Schoolbook" w:hAnsi="Century Schoolbook"/>
          <w:sz w:val="24"/>
          <w:szCs w:val="24"/>
        </w:rPr>
        <w:t xml:space="preserve">.   </w:t>
      </w:r>
    </w:p>
    <w:p w14:paraId="7DB734B2" w14:textId="77777777" w:rsidR="008B408F" w:rsidRDefault="008B408F" w:rsidP="008B408F">
      <w:pPr>
        <w:pStyle w:val="ListParagraph"/>
        <w:jc w:val="both"/>
        <w:rPr>
          <w:rFonts w:ascii="Century Schoolbook" w:hAnsi="Century Schoolbook"/>
          <w:sz w:val="24"/>
          <w:szCs w:val="24"/>
        </w:rPr>
      </w:pPr>
    </w:p>
    <w:p w14:paraId="63863D83" w14:textId="3705FCD7" w:rsidR="008B408F" w:rsidRPr="00712AD7" w:rsidRDefault="008B408F" w:rsidP="00F736F6">
      <w:pPr>
        <w:pStyle w:val="ListParagraph"/>
        <w:numPr>
          <w:ilvl w:val="0"/>
          <w:numId w:val="2"/>
        </w:numPr>
        <w:jc w:val="both"/>
        <w:rPr>
          <w:rFonts w:ascii="Century Schoolbook" w:hAnsi="Century Schoolbook"/>
          <w:sz w:val="24"/>
          <w:szCs w:val="24"/>
        </w:rPr>
      </w:pPr>
      <w:r w:rsidRPr="00216845">
        <w:rPr>
          <w:rFonts w:ascii="Century Schoolbook" w:eastAsiaTheme="minorEastAsia" w:hAnsi="Century Schoolbook"/>
          <w:b/>
          <w:sz w:val="24"/>
          <w:szCs w:val="24"/>
          <w:u w:val="single"/>
        </w:rPr>
        <w:t>MEDIATION</w:t>
      </w:r>
      <w:r w:rsidRPr="007F3E74">
        <w:rPr>
          <w:rFonts w:ascii="Century Schoolbook" w:eastAsiaTheme="minorEastAsia" w:hAnsi="Century Schoolbook"/>
          <w:bCs/>
          <w:sz w:val="24"/>
          <w:szCs w:val="24"/>
        </w:rPr>
        <w:t>.</w:t>
      </w:r>
      <w:r w:rsidRPr="00216845">
        <w:rPr>
          <w:rFonts w:ascii="Century Schoolbook" w:eastAsiaTheme="minorEastAsia" w:hAnsi="Century Schoolbook"/>
          <w:b/>
          <w:sz w:val="24"/>
          <w:szCs w:val="24"/>
        </w:rPr>
        <w:t xml:space="preserve"> </w:t>
      </w:r>
      <w:r w:rsidRPr="00216845">
        <w:rPr>
          <w:rFonts w:ascii="Century Schoolbook" w:eastAsiaTheme="minorEastAsia" w:hAnsi="Century Schoolbook"/>
          <w:bCs/>
          <w:sz w:val="24"/>
          <w:szCs w:val="24"/>
        </w:rPr>
        <w:t xml:space="preserve">Pursuant to Local Rule 9019-2, the Court may order the assignment of this contested matter to mediation at any time, upon the request of a party or </w:t>
      </w:r>
      <w:r w:rsidRPr="00216845">
        <w:rPr>
          <w:rFonts w:ascii="Century Schoolbook" w:eastAsiaTheme="minorEastAsia" w:hAnsi="Century Schoolbook"/>
          <w:bCs/>
          <w:i/>
          <w:sz w:val="24"/>
          <w:szCs w:val="24"/>
        </w:rPr>
        <w:t>sua sponte</w:t>
      </w:r>
      <w:r w:rsidR="007F3E74">
        <w:rPr>
          <w:rFonts w:ascii="Century Schoolbook" w:eastAsiaTheme="minorEastAsia" w:hAnsi="Century Schoolbook"/>
          <w:bCs/>
          <w:iCs/>
          <w:sz w:val="24"/>
          <w:szCs w:val="24"/>
        </w:rPr>
        <w:t>.</w:t>
      </w:r>
    </w:p>
    <w:p w14:paraId="4F803490" w14:textId="77777777" w:rsidR="009C73A9" w:rsidRPr="00712AD7" w:rsidRDefault="009C73A9" w:rsidP="009C73A9">
      <w:pPr>
        <w:jc w:val="both"/>
        <w:rPr>
          <w:rFonts w:ascii="Century Schoolbook" w:hAnsi="Century Schoolbook"/>
          <w:sz w:val="24"/>
          <w:szCs w:val="24"/>
        </w:rPr>
      </w:pPr>
    </w:p>
    <w:p w14:paraId="046D60EB" w14:textId="4D0EB099" w:rsidR="009C73A9" w:rsidRPr="00712AD7" w:rsidRDefault="009C73A9" w:rsidP="00F736F6">
      <w:pPr>
        <w:pStyle w:val="ListParagraph"/>
        <w:numPr>
          <w:ilvl w:val="0"/>
          <w:numId w:val="2"/>
        </w:numPr>
        <w:jc w:val="both"/>
        <w:rPr>
          <w:rFonts w:ascii="Century Schoolbook" w:hAnsi="Century Schoolbook"/>
          <w:sz w:val="24"/>
          <w:szCs w:val="24"/>
        </w:rPr>
      </w:pPr>
      <w:r w:rsidRPr="00712AD7">
        <w:rPr>
          <w:rFonts w:ascii="Century Schoolbook" w:hAnsi="Century Schoolbook"/>
          <w:b/>
          <w:bCs/>
          <w:sz w:val="24"/>
          <w:szCs w:val="24"/>
          <w:u w:val="single"/>
        </w:rPr>
        <w:t>SETTLEMENT</w:t>
      </w:r>
      <w:r w:rsidRPr="00712AD7">
        <w:rPr>
          <w:rFonts w:ascii="Century Schoolbook" w:hAnsi="Century Schoolbook"/>
          <w:sz w:val="24"/>
          <w:szCs w:val="24"/>
        </w:rPr>
        <w:t xml:space="preserve">. If the </w:t>
      </w:r>
      <w:r w:rsidR="00D75366">
        <w:rPr>
          <w:rFonts w:ascii="Century Schoolbook" w:hAnsi="Century Schoolbook"/>
          <w:sz w:val="24"/>
          <w:szCs w:val="24"/>
        </w:rPr>
        <w:t>contested matter</w:t>
      </w:r>
      <w:r w:rsidRPr="00712AD7">
        <w:rPr>
          <w:rFonts w:ascii="Century Schoolbook" w:hAnsi="Century Schoolbook"/>
          <w:sz w:val="24"/>
          <w:szCs w:val="24"/>
        </w:rPr>
        <w:t xml:space="preserve"> is settled, the parties </w:t>
      </w:r>
      <w:r w:rsidR="00B56D44">
        <w:rPr>
          <w:rFonts w:ascii="Century Schoolbook" w:hAnsi="Century Schoolbook"/>
          <w:sz w:val="24"/>
          <w:szCs w:val="24"/>
        </w:rPr>
        <w:t>must</w:t>
      </w:r>
      <w:r w:rsidR="00B56D44" w:rsidRPr="00B07EDC">
        <w:rPr>
          <w:rFonts w:ascii="Century Schoolbook" w:hAnsi="Century Schoolbook"/>
          <w:sz w:val="24"/>
          <w:szCs w:val="24"/>
        </w:rPr>
        <w:t xml:space="preserve"> </w:t>
      </w:r>
      <w:r w:rsidRPr="00712AD7">
        <w:rPr>
          <w:rFonts w:ascii="Century Schoolbook" w:hAnsi="Century Schoolbook"/>
          <w:sz w:val="24"/>
          <w:szCs w:val="24"/>
        </w:rPr>
        <w:t xml:space="preserve">submit to </w:t>
      </w:r>
      <w:r w:rsidR="00686051" w:rsidRPr="00712AD7">
        <w:rPr>
          <w:rFonts w:ascii="Century Schoolbook" w:hAnsi="Century Schoolbook"/>
          <w:sz w:val="24"/>
          <w:szCs w:val="24"/>
        </w:rPr>
        <w:t>the C</w:t>
      </w:r>
      <w:r w:rsidRPr="00712AD7">
        <w:rPr>
          <w:rFonts w:ascii="Century Schoolbook" w:hAnsi="Century Schoolbook"/>
          <w:sz w:val="24"/>
          <w:szCs w:val="24"/>
        </w:rPr>
        <w:t xml:space="preserve">ourt a stipulation approved by all parties and a motion for approval of the same prior to the date of the </w:t>
      </w:r>
      <w:r w:rsidR="00D75366">
        <w:rPr>
          <w:rFonts w:ascii="Century Schoolbook" w:hAnsi="Century Schoolbook"/>
          <w:sz w:val="24"/>
          <w:szCs w:val="24"/>
        </w:rPr>
        <w:t>hearing</w:t>
      </w:r>
      <w:r w:rsidRPr="00712AD7">
        <w:rPr>
          <w:rFonts w:ascii="Century Schoolbook" w:hAnsi="Century Schoolbook"/>
          <w:sz w:val="24"/>
          <w:szCs w:val="24"/>
        </w:rPr>
        <w:t>.</w:t>
      </w:r>
      <w:r w:rsidR="005201C2">
        <w:rPr>
          <w:rFonts w:ascii="Century Schoolbook" w:hAnsi="Century Schoolbook"/>
          <w:sz w:val="24"/>
          <w:szCs w:val="24"/>
        </w:rPr>
        <w:t xml:space="preserve"> </w:t>
      </w:r>
      <w:r w:rsidRPr="00712AD7">
        <w:rPr>
          <w:rFonts w:ascii="Century Schoolbook" w:hAnsi="Century Schoolbook"/>
          <w:sz w:val="24"/>
          <w:szCs w:val="24"/>
        </w:rPr>
        <w:t>If a stipulation and motion are not submitted t</w:t>
      </w:r>
      <w:r w:rsidR="00686051" w:rsidRPr="00712AD7">
        <w:rPr>
          <w:rFonts w:ascii="Century Schoolbook" w:hAnsi="Century Schoolbook"/>
          <w:sz w:val="24"/>
          <w:szCs w:val="24"/>
        </w:rPr>
        <w:t>o the C</w:t>
      </w:r>
      <w:r w:rsidRPr="00712AD7">
        <w:rPr>
          <w:rFonts w:ascii="Century Schoolbook" w:hAnsi="Century Schoolbook"/>
          <w:sz w:val="24"/>
          <w:szCs w:val="24"/>
        </w:rPr>
        <w:t xml:space="preserve">ourt, all parties </w:t>
      </w:r>
      <w:r w:rsidR="00B56D44">
        <w:rPr>
          <w:rFonts w:ascii="Century Schoolbook" w:hAnsi="Century Schoolbook"/>
          <w:sz w:val="24"/>
          <w:szCs w:val="24"/>
        </w:rPr>
        <w:t>must</w:t>
      </w:r>
      <w:r w:rsidR="00B56D44" w:rsidRPr="00B07EDC">
        <w:rPr>
          <w:rFonts w:ascii="Century Schoolbook" w:hAnsi="Century Schoolbook"/>
          <w:sz w:val="24"/>
          <w:szCs w:val="24"/>
        </w:rPr>
        <w:t xml:space="preserve"> </w:t>
      </w:r>
      <w:r w:rsidRPr="00712AD7">
        <w:rPr>
          <w:rFonts w:ascii="Century Schoolbook" w:hAnsi="Century Schoolbook"/>
          <w:sz w:val="24"/>
          <w:szCs w:val="24"/>
        </w:rPr>
        <w:t xml:space="preserve">be prepared to proceed with </w:t>
      </w:r>
      <w:r w:rsidR="00D75366">
        <w:rPr>
          <w:rFonts w:ascii="Century Schoolbook" w:hAnsi="Century Schoolbook"/>
          <w:sz w:val="24"/>
          <w:szCs w:val="24"/>
        </w:rPr>
        <w:t>the hearing</w:t>
      </w:r>
      <w:r w:rsidRPr="00712AD7">
        <w:rPr>
          <w:rFonts w:ascii="Century Schoolbook" w:hAnsi="Century Schoolbook"/>
          <w:sz w:val="24"/>
          <w:szCs w:val="24"/>
        </w:rPr>
        <w:t>.</w:t>
      </w:r>
      <w:r w:rsidR="00686051" w:rsidRPr="00712AD7">
        <w:rPr>
          <w:rFonts w:ascii="Century Schoolbook" w:hAnsi="Century Schoolbook"/>
          <w:sz w:val="24"/>
          <w:szCs w:val="24"/>
        </w:rPr>
        <w:t xml:space="preserve"> </w:t>
      </w:r>
      <w:r w:rsidRPr="00712AD7">
        <w:rPr>
          <w:rFonts w:ascii="Century Schoolbook" w:hAnsi="Century Schoolbook"/>
          <w:sz w:val="24"/>
          <w:szCs w:val="24"/>
        </w:rPr>
        <w:t xml:space="preserve">If the </w:t>
      </w:r>
      <w:r w:rsidR="00D75366">
        <w:rPr>
          <w:rFonts w:ascii="Century Schoolbook" w:hAnsi="Century Schoolbook"/>
          <w:sz w:val="24"/>
          <w:szCs w:val="24"/>
        </w:rPr>
        <w:t>contested matter</w:t>
      </w:r>
      <w:r w:rsidRPr="00712AD7">
        <w:rPr>
          <w:rFonts w:ascii="Century Schoolbook" w:hAnsi="Century Schoolbook"/>
          <w:sz w:val="24"/>
          <w:szCs w:val="24"/>
        </w:rPr>
        <w:t xml:space="preserve"> is removed from the calendar based upon the announcement of a settlement, the </w:t>
      </w:r>
      <w:r w:rsidR="00D75366">
        <w:rPr>
          <w:rFonts w:ascii="Century Schoolbook" w:hAnsi="Century Schoolbook"/>
          <w:sz w:val="24"/>
          <w:szCs w:val="24"/>
        </w:rPr>
        <w:t>contested matter</w:t>
      </w:r>
      <w:r w:rsidRPr="00712AD7">
        <w:rPr>
          <w:rFonts w:ascii="Century Schoolbook" w:hAnsi="Century Schoolbook"/>
          <w:sz w:val="24"/>
          <w:szCs w:val="24"/>
        </w:rPr>
        <w:t xml:space="preserve"> will not be reset for hearing if the parties fail to consummate the s</w:t>
      </w:r>
      <w:r w:rsidR="00686051" w:rsidRPr="00712AD7">
        <w:rPr>
          <w:rFonts w:ascii="Century Schoolbook" w:hAnsi="Century Schoolbook"/>
          <w:sz w:val="24"/>
          <w:szCs w:val="24"/>
        </w:rPr>
        <w:t>ettlement. In such event, the C</w:t>
      </w:r>
      <w:r w:rsidRPr="00712AD7">
        <w:rPr>
          <w:rFonts w:ascii="Century Schoolbook" w:hAnsi="Century Schoolbook"/>
          <w:sz w:val="24"/>
          <w:szCs w:val="24"/>
        </w:rPr>
        <w:t xml:space="preserve">ourt will consider only a motion to enforce the settlement, unless the sole reason the settlement </w:t>
      </w:r>
      <w:r w:rsidR="00686051" w:rsidRPr="00712AD7">
        <w:rPr>
          <w:rFonts w:ascii="Century Schoolbook" w:hAnsi="Century Schoolbook"/>
          <w:sz w:val="24"/>
          <w:szCs w:val="24"/>
        </w:rPr>
        <w:t>is not consummated is that the C</w:t>
      </w:r>
      <w:r w:rsidRPr="00712AD7">
        <w:rPr>
          <w:rFonts w:ascii="Century Schoolbook" w:hAnsi="Century Schoolbook"/>
          <w:sz w:val="24"/>
          <w:szCs w:val="24"/>
        </w:rPr>
        <w:t xml:space="preserve">ourt did not approve the settlement, in which case the matter will be reset for hearing </w:t>
      </w:r>
      <w:proofErr w:type="gramStart"/>
      <w:r w:rsidRPr="00712AD7">
        <w:rPr>
          <w:rFonts w:ascii="Century Schoolbook" w:hAnsi="Century Schoolbook"/>
          <w:sz w:val="24"/>
          <w:szCs w:val="24"/>
        </w:rPr>
        <w:t>at a later date</w:t>
      </w:r>
      <w:proofErr w:type="gramEnd"/>
      <w:r w:rsidRPr="00712AD7">
        <w:rPr>
          <w:rFonts w:ascii="Century Schoolbook" w:hAnsi="Century Schoolbook"/>
          <w:sz w:val="24"/>
          <w:szCs w:val="24"/>
        </w:rPr>
        <w:t>.</w:t>
      </w:r>
    </w:p>
    <w:p w14:paraId="685D0674" w14:textId="77777777" w:rsidR="009C73A9" w:rsidRPr="00712AD7" w:rsidRDefault="009C73A9" w:rsidP="009C73A9">
      <w:pPr>
        <w:jc w:val="both"/>
        <w:rPr>
          <w:rFonts w:ascii="Century Schoolbook" w:hAnsi="Century Schoolbook"/>
          <w:sz w:val="24"/>
          <w:szCs w:val="24"/>
        </w:rPr>
      </w:pPr>
    </w:p>
    <w:p w14:paraId="19600466" w14:textId="6DA02D1B" w:rsidR="009C73A9" w:rsidRDefault="009C73A9" w:rsidP="00F736F6">
      <w:pPr>
        <w:pStyle w:val="ListParagraph"/>
        <w:numPr>
          <w:ilvl w:val="0"/>
          <w:numId w:val="2"/>
        </w:numPr>
        <w:jc w:val="both"/>
        <w:rPr>
          <w:rFonts w:ascii="Century Schoolbook" w:hAnsi="Century Schoolbook"/>
          <w:sz w:val="24"/>
          <w:szCs w:val="24"/>
        </w:rPr>
      </w:pPr>
      <w:r w:rsidRPr="00712AD7">
        <w:rPr>
          <w:rFonts w:ascii="Century Schoolbook" w:hAnsi="Century Schoolbook"/>
          <w:b/>
          <w:bCs/>
          <w:sz w:val="24"/>
          <w:szCs w:val="24"/>
          <w:u w:val="single"/>
        </w:rPr>
        <w:t>CONTINUANCES</w:t>
      </w:r>
      <w:r w:rsidRPr="00712AD7">
        <w:rPr>
          <w:rFonts w:ascii="Century Schoolbook" w:hAnsi="Century Schoolbook"/>
          <w:sz w:val="24"/>
          <w:szCs w:val="24"/>
        </w:rPr>
        <w:t xml:space="preserve">. Continuances of </w:t>
      </w:r>
      <w:r w:rsidR="00D75366">
        <w:rPr>
          <w:rFonts w:ascii="Century Schoolbook" w:hAnsi="Century Schoolbook"/>
          <w:sz w:val="24"/>
          <w:szCs w:val="24"/>
        </w:rPr>
        <w:t xml:space="preserve">the hearing </w:t>
      </w:r>
      <w:r w:rsidRPr="00712AD7">
        <w:rPr>
          <w:rFonts w:ascii="Century Schoolbook" w:hAnsi="Century Schoolbook"/>
          <w:sz w:val="24"/>
          <w:szCs w:val="24"/>
        </w:rPr>
        <w:t>or any deadlines set forth in this order must be requested by written motion.</w:t>
      </w:r>
      <w:r w:rsidR="007F3E74">
        <w:rPr>
          <w:rFonts w:ascii="Century Schoolbook" w:hAnsi="Century Schoolbook"/>
          <w:sz w:val="24"/>
          <w:szCs w:val="24"/>
        </w:rPr>
        <w:t xml:space="preserve"> </w:t>
      </w:r>
      <w:r w:rsidRPr="00712AD7">
        <w:rPr>
          <w:rFonts w:ascii="Century Schoolbook" w:hAnsi="Century Schoolbook"/>
          <w:sz w:val="24"/>
          <w:szCs w:val="24"/>
        </w:rPr>
        <w:t xml:space="preserve">Any request for continuance or amendment to this order </w:t>
      </w:r>
      <w:r w:rsidR="00B56D44">
        <w:rPr>
          <w:rFonts w:ascii="Century Schoolbook" w:hAnsi="Century Schoolbook"/>
          <w:sz w:val="24"/>
          <w:szCs w:val="24"/>
        </w:rPr>
        <w:t>must</w:t>
      </w:r>
      <w:r w:rsidR="00B56D44" w:rsidRPr="00B07EDC">
        <w:rPr>
          <w:rFonts w:ascii="Century Schoolbook" w:hAnsi="Century Schoolbook"/>
          <w:sz w:val="24"/>
          <w:szCs w:val="24"/>
        </w:rPr>
        <w:t xml:space="preserve"> </w:t>
      </w:r>
      <w:r w:rsidRPr="00712AD7">
        <w:rPr>
          <w:rFonts w:ascii="Century Schoolbook" w:hAnsi="Century Schoolbook"/>
          <w:sz w:val="24"/>
          <w:szCs w:val="24"/>
        </w:rPr>
        <w:t xml:space="preserve">set forth the status of discovery and </w:t>
      </w:r>
      <w:r w:rsidR="00B56D44">
        <w:rPr>
          <w:rFonts w:ascii="Century Schoolbook" w:hAnsi="Century Schoolbook"/>
          <w:sz w:val="24"/>
          <w:szCs w:val="24"/>
        </w:rPr>
        <w:t>must</w:t>
      </w:r>
      <w:r w:rsidR="00B56D44" w:rsidRPr="00B07EDC">
        <w:rPr>
          <w:rFonts w:ascii="Century Schoolbook" w:hAnsi="Century Schoolbook"/>
          <w:sz w:val="24"/>
          <w:szCs w:val="24"/>
        </w:rPr>
        <w:t xml:space="preserve"> </w:t>
      </w:r>
      <w:r w:rsidRPr="00712AD7">
        <w:rPr>
          <w:rFonts w:ascii="Century Schoolbook" w:hAnsi="Century Schoolbook"/>
          <w:sz w:val="24"/>
          <w:szCs w:val="24"/>
        </w:rPr>
        <w:t>state the reasons why the party or parties seek a continuance.</w:t>
      </w:r>
    </w:p>
    <w:p w14:paraId="4A9AF121" w14:textId="77777777" w:rsidR="00B56D44" w:rsidRPr="00B56D44" w:rsidRDefault="00B56D44" w:rsidP="00B56D44">
      <w:pPr>
        <w:pStyle w:val="ListParagraph"/>
        <w:rPr>
          <w:rFonts w:ascii="Century Schoolbook" w:hAnsi="Century Schoolbook"/>
          <w:sz w:val="24"/>
          <w:szCs w:val="24"/>
        </w:rPr>
      </w:pPr>
    </w:p>
    <w:p w14:paraId="4FF6D01E" w14:textId="583E1BD2" w:rsidR="00B56D44" w:rsidRDefault="00B56D44" w:rsidP="00F736F6">
      <w:pPr>
        <w:pStyle w:val="ListParagraph"/>
        <w:numPr>
          <w:ilvl w:val="0"/>
          <w:numId w:val="2"/>
        </w:numPr>
        <w:jc w:val="both"/>
        <w:rPr>
          <w:rFonts w:ascii="Century Schoolbook" w:hAnsi="Century Schoolbook"/>
          <w:sz w:val="24"/>
          <w:szCs w:val="24"/>
        </w:rPr>
      </w:pPr>
      <w:r w:rsidRPr="00712AD7">
        <w:rPr>
          <w:rFonts w:ascii="Century Schoolbook" w:hAnsi="Century Schoolbook"/>
          <w:b/>
          <w:bCs/>
          <w:sz w:val="24"/>
          <w:szCs w:val="24"/>
          <w:u w:val="single"/>
        </w:rPr>
        <w:t>SANCTIONS</w:t>
      </w:r>
      <w:r w:rsidRPr="00712AD7">
        <w:rPr>
          <w:rFonts w:ascii="Century Schoolbook" w:hAnsi="Century Schoolbook"/>
          <w:sz w:val="24"/>
          <w:szCs w:val="24"/>
        </w:rPr>
        <w:t xml:space="preserve">. Failure to appear at </w:t>
      </w:r>
      <w:r>
        <w:rPr>
          <w:rFonts w:ascii="Century Schoolbook" w:hAnsi="Century Schoolbook"/>
          <w:sz w:val="24"/>
          <w:szCs w:val="24"/>
        </w:rPr>
        <w:t>the hearing</w:t>
      </w:r>
      <w:r w:rsidRPr="00712AD7">
        <w:rPr>
          <w:rFonts w:ascii="Century Schoolbook" w:hAnsi="Century Schoolbook"/>
          <w:sz w:val="24"/>
          <w:szCs w:val="24"/>
        </w:rPr>
        <w:t xml:space="preserve"> or to comply with any provision of this order may result in appropriate sanctions, including the award of attorney’s fees, striking of papers, or the exclusion of exhibits or witnesses</w:t>
      </w:r>
      <w:r w:rsidR="000D07C8">
        <w:rPr>
          <w:rFonts w:ascii="Century Schoolbook" w:hAnsi="Century Schoolbook"/>
          <w:sz w:val="24"/>
          <w:szCs w:val="24"/>
        </w:rPr>
        <w:t>.</w:t>
      </w:r>
    </w:p>
    <w:p w14:paraId="01BC8A69" w14:textId="77777777" w:rsidR="007630C7" w:rsidRPr="00712AD7" w:rsidRDefault="007630C7" w:rsidP="00712AD7">
      <w:pPr>
        <w:ind w:left="1440" w:hanging="720"/>
        <w:jc w:val="both"/>
        <w:rPr>
          <w:rFonts w:ascii="Century Schoolbook" w:hAnsi="Century Schoolbook"/>
          <w:sz w:val="24"/>
          <w:szCs w:val="24"/>
        </w:rPr>
      </w:pPr>
    </w:p>
    <w:p w14:paraId="13958A4F" w14:textId="77777777" w:rsidR="009C73A9" w:rsidRPr="00712AD7" w:rsidRDefault="009C73A9" w:rsidP="009C73A9">
      <w:pPr>
        <w:jc w:val="center"/>
        <w:rPr>
          <w:rFonts w:ascii="Century Schoolbook" w:hAnsi="Century Schoolbook"/>
          <w:b/>
          <w:bCs/>
          <w:sz w:val="24"/>
          <w:szCs w:val="24"/>
        </w:rPr>
      </w:pPr>
      <w:r w:rsidRPr="00712AD7">
        <w:rPr>
          <w:rFonts w:ascii="Century Schoolbook" w:hAnsi="Century Schoolbook"/>
          <w:b/>
          <w:bCs/>
          <w:sz w:val="24"/>
          <w:szCs w:val="24"/>
        </w:rPr>
        <w:t>###</w:t>
      </w:r>
    </w:p>
    <w:p w14:paraId="6AE7B696" w14:textId="77777777" w:rsidR="009C73A9" w:rsidRPr="00712AD7" w:rsidRDefault="009C73A9" w:rsidP="009C73A9">
      <w:pPr>
        <w:jc w:val="center"/>
        <w:rPr>
          <w:rFonts w:ascii="Century Schoolbook" w:hAnsi="Century Schoolbook"/>
          <w:b/>
          <w:bCs/>
          <w:sz w:val="24"/>
          <w:szCs w:val="24"/>
          <w:u w:val="single"/>
        </w:rPr>
      </w:pPr>
    </w:p>
    <w:p w14:paraId="5D64B0F6" w14:textId="34EF4937" w:rsidR="00C63736" w:rsidRDefault="009C73A9" w:rsidP="00536D88">
      <w:pPr>
        <w:jc w:val="both"/>
        <w:rPr>
          <w:rFonts w:ascii="Century Schoolbook" w:hAnsi="Century Schoolbook"/>
          <w:sz w:val="24"/>
          <w:szCs w:val="24"/>
        </w:rPr>
      </w:pPr>
      <w:r w:rsidRPr="00712AD7">
        <w:rPr>
          <w:rFonts w:ascii="Century Schoolbook" w:hAnsi="Century Schoolbook"/>
          <w:sz w:val="24"/>
          <w:szCs w:val="24"/>
        </w:rPr>
        <w:t>Cop</w:t>
      </w:r>
      <w:r w:rsidR="00536D88" w:rsidRPr="00712AD7">
        <w:rPr>
          <w:rFonts w:ascii="Century Schoolbook" w:hAnsi="Century Schoolbook"/>
          <w:sz w:val="24"/>
          <w:szCs w:val="24"/>
        </w:rPr>
        <w:t>y</w:t>
      </w:r>
      <w:r w:rsidRPr="00712AD7">
        <w:rPr>
          <w:rFonts w:ascii="Century Schoolbook" w:hAnsi="Century Schoolbook"/>
          <w:sz w:val="24"/>
          <w:szCs w:val="24"/>
        </w:rPr>
        <w:t xml:space="preserve"> to: </w:t>
      </w:r>
      <w:r w:rsidR="00786B00">
        <w:rPr>
          <w:rFonts w:ascii="Century Schoolbook" w:hAnsi="Century Schoolbook"/>
          <w:sz w:val="24"/>
          <w:szCs w:val="24"/>
        </w:rPr>
        <w:t>[</w:t>
      </w:r>
      <w:r w:rsidR="00786B00" w:rsidRPr="00786B00">
        <w:rPr>
          <w:rFonts w:ascii="Century Schoolbook" w:hAnsi="Century Schoolbook"/>
          <w:sz w:val="24"/>
          <w:szCs w:val="24"/>
          <w:highlight w:val="yellow"/>
        </w:rPr>
        <w:t>Name of Movant’s Counsel</w:t>
      </w:r>
      <w:r w:rsidR="00786B00">
        <w:rPr>
          <w:rFonts w:ascii="Century Schoolbook" w:hAnsi="Century Schoolbook"/>
          <w:sz w:val="24"/>
          <w:szCs w:val="24"/>
        </w:rPr>
        <w:t>]</w:t>
      </w:r>
      <w:r w:rsidR="004A70B4" w:rsidRPr="00712AD7">
        <w:rPr>
          <w:rFonts w:ascii="Century Schoolbook" w:hAnsi="Century Schoolbook"/>
          <w:sz w:val="24"/>
          <w:szCs w:val="24"/>
        </w:rPr>
        <w:t>, Esq.</w:t>
      </w:r>
    </w:p>
    <w:p w14:paraId="5AD885BE" w14:textId="77777777" w:rsidR="007F3E74" w:rsidRPr="00712AD7" w:rsidRDefault="007F3E74" w:rsidP="00536D88">
      <w:pPr>
        <w:jc w:val="both"/>
        <w:rPr>
          <w:rFonts w:ascii="Century Schoolbook" w:hAnsi="Century Schoolbook"/>
          <w:sz w:val="24"/>
          <w:szCs w:val="24"/>
        </w:rPr>
      </w:pPr>
    </w:p>
    <w:p w14:paraId="3AC02C89" w14:textId="426AAA44" w:rsidR="005B308F" w:rsidRPr="00712AD7" w:rsidRDefault="00C63736" w:rsidP="00A164C7">
      <w:pPr>
        <w:jc w:val="both"/>
        <w:rPr>
          <w:rFonts w:ascii="Century Schoolbook" w:hAnsi="Century Schoolbook"/>
          <w:sz w:val="24"/>
          <w:szCs w:val="24"/>
        </w:rPr>
      </w:pPr>
      <w:r w:rsidRPr="00712AD7">
        <w:rPr>
          <w:rFonts w:ascii="Century Schoolbook" w:hAnsi="Century Schoolbook"/>
          <w:bCs/>
          <w:i/>
          <w:sz w:val="24"/>
          <w:szCs w:val="24"/>
        </w:rPr>
        <w:t>Attorne</w:t>
      </w:r>
      <w:r w:rsidR="00786B00">
        <w:rPr>
          <w:rFonts w:ascii="Century Schoolbook" w:hAnsi="Century Schoolbook"/>
          <w:bCs/>
          <w:i/>
          <w:sz w:val="24"/>
          <w:szCs w:val="24"/>
        </w:rPr>
        <w:t>y</w:t>
      </w:r>
      <w:r w:rsidRPr="00712AD7">
        <w:rPr>
          <w:rFonts w:ascii="Century Schoolbook" w:hAnsi="Century Schoolbook"/>
          <w:bCs/>
          <w:i/>
          <w:sz w:val="24"/>
          <w:szCs w:val="24"/>
        </w:rPr>
        <w:t xml:space="preserve"> </w:t>
      </w:r>
      <w:r w:rsidR="00786B00" w:rsidRPr="00786B00">
        <w:rPr>
          <w:rFonts w:ascii="Century Schoolbook" w:hAnsi="Century Schoolbook"/>
          <w:i/>
          <w:iCs/>
          <w:sz w:val="24"/>
          <w:szCs w:val="24"/>
        </w:rPr>
        <w:t>[</w:t>
      </w:r>
      <w:r w:rsidR="00786B00" w:rsidRPr="00786B00">
        <w:rPr>
          <w:rFonts w:ascii="Century Schoolbook" w:hAnsi="Century Schoolbook"/>
          <w:i/>
          <w:iCs/>
          <w:sz w:val="24"/>
          <w:szCs w:val="24"/>
          <w:highlight w:val="yellow"/>
        </w:rPr>
        <w:t>Name of Movant’s Counsel</w:t>
      </w:r>
      <w:r w:rsidR="00786B00" w:rsidRPr="00786B00">
        <w:rPr>
          <w:rFonts w:ascii="Century Schoolbook" w:hAnsi="Century Schoolbook"/>
          <w:i/>
          <w:iCs/>
          <w:sz w:val="24"/>
          <w:szCs w:val="24"/>
        </w:rPr>
        <w:t>]</w:t>
      </w:r>
      <w:r w:rsidR="00786B00">
        <w:rPr>
          <w:rFonts w:ascii="Century Schoolbook" w:hAnsi="Century Schoolbook"/>
          <w:i/>
          <w:iCs/>
          <w:sz w:val="24"/>
          <w:szCs w:val="24"/>
        </w:rPr>
        <w:t xml:space="preserve"> </w:t>
      </w:r>
      <w:r w:rsidR="00B56D44" w:rsidRPr="00B56D44">
        <w:rPr>
          <w:rFonts w:ascii="Century Schoolbook" w:hAnsi="Century Schoolbook"/>
          <w:i/>
          <w:iCs/>
          <w:sz w:val="24"/>
          <w:szCs w:val="24"/>
        </w:rPr>
        <w:t>must</w:t>
      </w:r>
      <w:r w:rsidR="00B56D44" w:rsidRPr="00B07EDC">
        <w:rPr>
          <w:rFonts w:ascii="Century Schoolbook" w:hAnsi="Century Schoolbook"/>
          <w:sz w:val="24"/>
          <w:szCs w:val="24"/>
        </w:rPr>
        <w:t xml:space="preserve"> </w:t>
      </w:r>
      <w:r w:rsidRPr="00712AD7">
        <w:rPr>
          <w:rFonts w:ascii="Century Schoolbook" w:hAnsi="Century Schoolbook"/>
          <w:bCs/>
          <w:i/>
          <w:sz w:val="24"/>
          <w:szCs w:val="24"/>
        </w:rPr>
        <w:t>immediately serve this Order upon all interested parties and file a certificate of service with the Court that conforms with Local Rule</w:t>
      </w:r>
      <w:r w:rsidR="00A164C7">
        <w:rPr>
          <w:rFonts w:ascii="Century Schoolbook" w:hAnsi="Century Schoolbook"/>
          <w:bCs/>
          <w:i/>
          <w:sz w:val="24"/>
          <w:szCs w:val="24"/>
        </w:rPr>
        <w:t> </w:t>
      </w:r>
      <w:r w:rsidRPr="00712AD7">
        <w:rPr>
          <w:rFonts w:ascii="Century Schoolbook" w:hAnsi="Century Schoolbook"/>
          <w:bCs/>
          <w:i/>
          <w:sz w:val="24"/>
          <w:szCs w:val="24"/>
        </w:rPr>
        <w:t>2002-1(F)</w:t>
      </w:r>
      <w:r w:rsidRPr="00712AD7">
        <w:rPr>
          <w:rFonts w:ascii="Century Schoolbook" w:hAnsi="Century Schoolbook"/>
          <w:sz w:val="24"/>
          <w:szCs w:val="24"/>
        </w:rPr>
        <w:t>.</w:t>
      </w:r>
      <w:r w:rsidR="009C73A9" w:rsidRPr="00712AD7">
        <w:rPr>
          <w:rFonts w:ascii="Century Schoolbook" w:hAnsi="Century Schoolbook"/>
          <w:sz w:val="24"/>
          <w:szCs w:val="24"/>
        </w:rPr>
        <w:tab/>
      </w:r>
      <w:r w:rsidR="009C73A9" w:rsidRPr="00712AD7">
        <w:rPr>
          <w:rFonts w:ascii="Century Schoolbook" w:hAnsi="Century Schoolbook"/>
          <w:sz w:val="24"/>
          <w:szCs w:val="24"/>
        </w:rPr>
        <w:tab/>
      </w:r>
    </w:p>
    <w:sectPr w:rsidR="005B308F" w:rsidRPr="00712AD7" w:rsidSect="00A16E59">
      <w:footerReference w:type="default" r:id="rId9"/>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1A0B0" w14:textId="77777777" w:rsidR="00365C64" w:rsidRDefault="00365C64" w:rsidP="00032E33">
      <w:r>
        <w:separator/>
      </w:r>
    </w:p>
  </w:endnote>
  <w:endnote w:type="continuationSeparator" w:id="0">
    <w:p w14:paraId="50B64B00" w14:textId="77777777" w:rsidR="00365C64" w:rsidRDefault="00365C64" w:rsidP="0003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CBB2" w14:textId="2A561DD2" w:rsidR="007D6918" w:rsidRDefault="007D6918">
    <w:pPr>
      <w:pStyle w:val="Footer"/>
      <w:jc w:val="center"/>
    </w:pPr>
  </w:p>
  <w:p w14:paraId="45F83C5B" w14:textId="77777777" w:rsidR="00032E33" w:rsidRDefault="00032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6BFB7" w14:textId="77777777" w:rsidR="00365C64" w:rsidRDefault="00365C64" w:rsidP="00032E33">
      <w:r>
        <w:separator/>
      </w:r>
    </w:p>
  </w:footnote>
  <w:footnote w:type="continuationSeparator" w:id="0">
    <w:p w14:paraId="41D97C53" w14:textId="77777777" w:rsidR="00365C64" w:rsidRDefault="00365C64" w:rsidP="00032E33">
      <w:r>
        <w:continuationSeparator/>
      </w:r>
    </w:p>
  </w:footnote>
  <w:footnote w:id="1">
    <w:p w14:paraId="10D6BB6D" w14:textId="77777777" w:rsidR="00B56D44" w:rsidRDefault="00B56D44" w:rsidP="00B56D44">
      <w:pPr>
        <w:pStyle w:val="FootnoteText"/>
        <w:spacing w:after="120"/>
        <w:jc w:val="both"/>
      </w:pPr>
      <w:r w:rsidRPr="00505380">
        <w:rPr>
          <w:rStyle w:val="FootnoteReference"/>
          <w:rFonts w:ascii="Century Schoolbook" w:hAnsi="Century Schoolbook"/>
        </w:rPr>
        <w:footnoteRef/>
      </w:r>
      <w:r w:rsidRPr="00505380">
        <w:rPr>
          <w:rFonts w:ascii="Century Schoolbook" w:hAnsi="Century Schoolbook"/>
        </w:rPr>
        <w:t xml:space="preserve"> Made applicable to this contested matter by Federal Rules of Bankruptcy Procedure 9014 and 7026.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677E2"/>
    <w:multiLevelType w:val="hybridMultilevel"/>
    <w:tmpl w:val="0EFAD3C8"/>
    <w:lvl w:ilvl="0" w:tplc="56F21896">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C84965"/>
    <w:multiLevelType w:val="hybridMultilevel"/>
    <w:tmpl w:val="D34A6436"/>
    <w:lvl w:ilvl="0" w:tplc="8E70EB0C">
      <w:start w:val="1"/>
      <w:numFmt w:val="decimal"/>
      <w:lvlText w:val="(%1)"/>
      <w:lvlJc w:val="left"/>
      <w:pPr>
        <w:ind w:left="2160" w:hanging="62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 w15:restartNumberingAfterBreak="0">
    <w:nsid w:val="5296061E"/>
    <w:multiLevelType w:val="hybridMultilevel"/>
    <w:tmpl w:val="B526F914"/>
    <w:lvl w:ilvl="0" w:tplc="D3F854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5F7797"/>
    <w:multiLevelType w:val="hybridMultilevel"/>
    <w:tmpl w:val="911C7FF0"/>
    <w:lvl w:ilvl="0" w:tplc="33B87F0A">
      <w:start w:val="1"/>
      <w:numFmt w:val="decimal"/>
      <w:lvlText w:val="%1."/>
      <w:lvlJc w:val="left"/>
      <w:pPr>
        <w:ind w:left="1440" w:hanging="10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C2546E8"/>
    <w:multiLevelType w:val="hybridMultilevel"/>
    <w:tmpl w:val="035EAFC6"/>
    <w:lvl w:ilvl="0" w:tplc="3F0AE17C">
      <w:start w:val="1"/>
      <w:numFmt w:val="upp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61B22B7F"/>
    <w:multiLevelType w:val="hybridMultilevel"/>
    <w:tmpl w:val="DB3886B6"/>
    <w:lvl w:ilvl="0" w:tplc="8EF845F8">
      <w:start w:val="1"/>
      <w:numFmt w:val="decimal"/>
      <w:lvlText w:val="%1."/>
      <w:lvlJc w:val="left"/>
      <w:pPr>
        <w:ind w:left="1080" w:hanging="360"/>
      </w:pPr>
      <w:rPr>
        <w:rFonts w:cs="Times New Roman"/>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6F736708"/>
    <w:multiLevelType w:val="hybridMultilevel"/>
    <w:tmpl w:val="EEB2EC92"/>
    <w:lvl w:ilvl="0" w:tplc="1B608556">
      <w:start w:val="1"/>
      <w:numFmt w:val="upperLetter"/>
      <w:lvlText w:val="%1."/>
      <w:lvlJc w:val="left"/>
      <w:pPr>
        <w:ind w:left="1800" w:hanging="360"/>
      </w:pPr>
      <w:rPr>
        <w:sz w:val="24"/>
        <w:szCs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7E9B5484"/>
    <w:multiLevelType w:val="hybridMultilevel"/>
    <w:tmpl w:val="D1B0FA0C"/>
    <w:lvl w:ilvl="0" w:tplc="D7125DCC">
      <w:start w:val="2"/>
      <w:numFmt w:val="bullet"/>
      <w:lvlText w:val="-"/>
      <w:lvlJc w:val="left"/>
      <w:pPr>
        <w:ind w:left="1800" w:hanging="360"/>
      </w:pPr>
      <w:rPr>
        <w:rFonts w:ascii="Century Schoolbook" w:eastAsiaTheme="minorHAnsi" w:hAnsi="Century Schoolbook"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0"/>
  </w:num>
  <w:num w:numId="3">
    <w:abstractNumId w:val="2"/>
  </w:num>
  <w:num w:numId="4">
    <w:abstractNumId w:val="4"/>
  </w:num>
  <w:num w:numId="5">
    <w:abstractNumId w:val="1"/>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wNzAyNDU0MzMxNzdV0lEKTi0uzszPAykwrAUAlQARYCwAAAA="/>
  </w:docVars>
  <w:rsids>
    <w:rsidRoot w:val="006C39A5"/>
    <w:rsid w:val="00000913"/>
    <w:rsid w:val="00005CCA"/>
    <w:rsid w:val="0000738C"/>
    <w:rsid w:val="00027E7C"/>
    <w:rsid w:val="00032E33"/>
    <w:rsid w:val="00042527"/>
    <w:rsid w:val="00054136"/>
    <w:rsid w:val="00072F6A"/>
    <w:rsid w:val="000734C9"/>
    <w:rsid w:val="00073934"/>
    <w:rsid w:val="00077026"/>
    <w:rsid w:val="00092E2C"/>
    <w:rsid w:val="0009411B"/>
    <w:rsid w:val="000A24D8"/>
    <w:rsid w:val="000A2AAD"/>
    <w:rsid w:val="000A6334"/>
    <w:rsid w:val="000B11DA"/>
    <w:rsid w:val="000B30F4"/>
    <w:rsid w:val="000C5EFE"/>
    <w:rsid w:val="000D0461"/>
    <w:rsid w:val="000D07C8"/>
    <w:rsid w:val="000D0DBF"/>
    <w:rsid w:val="000D4C90"/>
    <w:rsid w:val="000D6C5D"/>
    <w:rsid w:val="000D6F9F"/>
    <w:rsid w:val="00106076"/>
    <w:rsid w:val="001311C7"/>
    <w:rsid w:val="00150CD9"/>
    <w:rsid w:val="00171FF5"/>
    <w:rsid w:val="00193219"/>
    <w:rsid w:val="00197179"/>
    <w:rsid w:val="001A0812"/>
    <w:rsid w:val="001B025C"/>
    <w:rsid w:val="001B4E6F"/>
    <w:rsid w:val="001F06B5"/>
    <w:rsid w:val="001F2399"/>
    <w:rsid w:val="001F2E26"/>
    <w:rsid w:val="00207022"/>
    <w:rsid w:val="00215657"/>
    <w:rsid w:val="002338D7"/>
    <w:rsid w:val="00246F3B"/>
    <w:rsid w:val="00253FE1"/>
    <w:rsid w:val="002553BC"/>
    <w:rsid w:val="002758E1"/>
    <w:rsid w:val="0027626A"/>
    <w:rsid w:val="002A2B47"/>
    <w:rsid w:val="002A36EE"/>
    <w:rsid w:val="002A4661"/>
    <w:rsid w:val="002A76AF"/>
    <w:rsid w:val="002A7DEF"/>
    <w:rsid w:val="002C5526"/>
    <w:rsid w:val="002C6FED"/>
    <w:rsid w:val="002D6FDF"/>
    <w:rsid w:val="002E357C"/>
    <w:rsid w:val="002F22B7"/>
    <w:rsid w:val="002F3531"/>
    <w:rsid w:val="002F6F84"/>
    <w:rsid w:val="00305A10"/>
    <w:rsid w:val="0030726C"/>
    <w:rsid w:val="00316007"/>
    <w:rsid w:val="003225DB"/>
    <w:rsid w:val="00331B1C"/>
    <w:rsid w:val="00365C64"/>
    <w:rsid w:val="00365D7F"/>
    <w:rsid w:val="00372A3D"/>
    <w:rsid w:val="00374823"/>
    <w:rsid w:val="00390917"/>
    <w:rsid w:val="003E257C"/>
    <w:rsid w:val="003E3D9C"/>
    <w:rsid w:val="003E3F10"/>
    <w:rsid w:val="003E78AB"/>
    <w:rsid w:val="003F2FEC"/>
    <w:rsid w:val="003F51EB"/>
    <w:rsid w:val="004009DF"/>
    <w:rsid w:val="004046C7"/>
    <w:rsid w:val="004053D6"/>
    <w:rsid w:val="004123B7"/>
    <w:rsid w:val="0042418D"/>
    <w:rsid w:val="00425F6F"/>
    <w:rsid w:val="00430BA3"/>
    <w:rsid w:val="004541B5"/>
    <w:rsid w:val="00464B18"/>
    <w:rsid w:val="00482019"/>
    <w:rsid w:val="0048626A"/>
    <w:rsid w:val="00486605"/>
    <w:rsid w:val="004A70B4"/>
    <w:rsid w:val="004B312E"/>
    <w:rsid w:val="004B64C1"/>
    <w:rsid w:val="004C04BF"/>
    <w:rsid w:val="004C5658"/>
    <w:rsid w:val="004C620C"/>
    <w:rsid w:val="004E25E6"/>
    <w:rsid w:val="004E2CD1"/>
    <w:rsid w:val="004E2D7A"/>
    <w:rsid w:val="004E4FAA"/>
    <w:rsid w:val="004E5B2F"/>
    <w:rsid w:val="004F09A8"/>
    <w:rsid w:val="00511BAA"/>
    <w:rsid w:val="00514500"/>
    <w:rsid w:val="005201C2"/>
    <w:rsid w:val="00536D88"/>
    <w:rsid w:val="00540C4F"/>
    <w:rsid w:val="0054372A"/>
    <w:rsid w:val="00565F73"/>
    <w:rsid w:val="00583C1E"/>
    <w:rsid w:val="005A10DD"/>
    <w:rsid w:val="005A442F"/>
    <w:rsid w:val="005A517D"/>
    <w:rsid w:val="005B308F"/>
    <w:rsid w:val="005B5F44"/>
    <w:rsid w:val="005D258D"/>
    <w:rsid w:val="005F5CF3"/>
    <w:rsid w:val="005F650F"/>
    <w:rsid w:val="0060183D"/>
    <w:rsid w:val="00605579"/>
    <w:rsid w:val="006071C6"/>
    <w:rsid w:val="00633383"/>
    <w:rsid w:val="0063622A"/>
    <w:rsid w:val="0064469C"/>
    <w:rsid w:val="006542FD"/>
    <w:rsid w:val="006575D8"/>
    <w:rsid w:val="00666690"/>
    <w:rsid w:val="00686051"/>
    <w:rsid w:val="0069418C"/>
    <w:rsid w:val="00696168"/>
    <w:rsid w:val="006B6B4F"/>
    <w:rsid w:val="006C39A5"/>
    <w:rsid w:val="006D0DDF"/>
    <w:rsid w:val="006D100A"/>
    <w:rsid w:val="006E516C"/>
    <w:rsid w:val="006F1C89"/>
    <w:rsid w:val="0070206B"/>
    <w:rsid w:val="0070461D"/>
    <w:rsid w:val="00712AD7"/>
    <w:rsid w:val="007214CC"/>
    <w:rsid w:val="0073136D"/>
    <w:rsid w:val="007321CA"/>
    <w:rsid w:val="007432CA"/>
    <w:rsid w:val="00744B4D"/>
    <w:rsid w:val="00745141"/>
    <w:rsid w:val="00751363"/>
    <w:rsid w:val="0076114F"/>
    <w:rsid w:val="007625B5"/>
    <w:rsid w:val="007630C7"/>
    <w:rsid w:val="0076319C"/>
    <w:rsid w:val="00783D11"/>
    <w:rsid w:val="00783DC7"/>
    <w:rsid w:val="00786B00"/>
    <w:rsid w:val="00787D8E"/>
    <w:rsid w:val="00793A6B"/>
    <w:rsid w:val="007A74D0"/>
    <w:rsid w:val="007C0357"/>
    <w:rsid w:val="007D4CC9"/>
    <w:rsid w:val="007D6918"/>
    <w:rsid w:val="007D7F8F"/>
    <w:rsid w:val="007E0DF9"/>
    <w:rsid w:val="007E1CE7"/>
    <w:rsid w:val="007E22C4"/>
    <w:rsid w:val="007F3D4B"/>
    <w:rsid w:val="007F3E74"/>
    <w:rsid w:val="007F6B63"/>
    <w:rsid w:val="007F7F7C"/>
    <w:rsid w:val="00801C47"/>
    <w:rsid w:val="00803C72"/>
    <w:rsid w:val="00816C8E"/>
    <w:rsid w:val="00824FD0"/>
    <w:rsid w:val="008272DA"/>
    <w:rsid w:val="00835E0B"/>
    <w:rsid w:val="0084078C"/>
    <w:rsid w:val="00841835"/>
    <w:rsid w:val="00846D99"/>
    <w:rsid w:val="008527F1"/>
    <w:rsid w:val="008540C3"/>
    <w:rsid w:val="008652AB"/>
    <w:rsid w:val="008749DB"/>
    <w:rsid w:val="0089685B"/>
    <w:rsid w:val="008A13EE"/>
    <w:rsid w:val="008B3BFC"/>
    <w:rsid w:val="008B408F"/>
    <w:rsid w:val="008B63B3"/>
    <w:rsid w:val="008E7AB0"/>
    <w:rsid w:val="008E7E23"/>
    <w:rsid w:val="0090654E"/>
    <w:rsid w:val="00920A0E"/>
    <w:rsid w:val="009257B8"/>
    <w:rsid w:val="00926899"/>
    <w:rsid w:val="009355C9"/>
    <w:rsid w:val="009458B4"/>
    <w:rsid w:val="0095417C"/>
    <w:rsid w:val="009956ED"/>
    <w:rsid w:val="00997056"/>
    <w:rsid w:val="009A6226"/>
    <w:rsid w:val="009B333D"/>
    <w:rsid w:val="009B65ED"/>
    <w:rsid w:val="009C73A9"/>
    <w:rsid w:val="009D3F19"/>
    <w:rsid w:val="009D4684"/>
    <w:rsid w:val="009D4C13"/>
    <w:rsid w:val="00A15C78"/>
    <w:rsid w:val="00A164C7"/>
    <w:rsid w:val="00A16E59"/>
    <w:rsid w:val="00A233E9"/>
    <w:rsid w:val="00A52A8D"/>
    <w:rsid w:val="00A70440"/>
    <w:rsid w:val="00A8165A"/>
    <w:rsid w:val="00A85D4B"/>
    <w:rsid w:val="00A96828"/>
    <w:rsid w:val="00A97596"/>
    <w:rsid w:val="00AA6B50"/>
    <w:rsid w:val="00AB4AB7"/>
    <w:rsid w:val="00AC12B9"/>
    <w:rsid w:val="00AE1F3A"/>
    <w:rsid w:val="00AE2786"/>
    <w:rsid w:val="00AE4D19"/>
    <w:rsid w:val="00AF0BAB"/>
    <w:rsid w:val="00B03F6B"/>
    <w:rsid w:val="00B07EDC"/>
    <w:rsid w:val="00B13D02"/>
    <w:rsid w:val="00B153BB"/>
    <w:rsid w:val="00B32A3A"/>
    <w:rsid w:val="00B351A1"/>
    <w:rsid w:val="00B443EE"/>
    <w:rsid w:val="00B550EC"/>
    <w:rsid w:val="00B56D44"/>
    <w:rsid w:val="00B7309C"/>
    <w:rsid w:val="00B76FFF"/>
    <w:rsid w:val="00B82C5C"/>
    <w:rsid w:val="00B95F58"/>
    <w:rsid w:val="00BA1E34"/>
    <w:rsid w:val="00BB452D"/>
    <w:rsid w:val="00BC62C1"/>
    <w:rsid w:val="00BC766C"/>
    <w:rsid w:val="00BD15BB"/>
    <w:rsid w:val="00BE26B6"/>
    <w:rsid w:val="00BF2A15"/>
    <w:rsid w:val="00BF6D0B"/>
    <w:rsid w:val="00C0056A"/>
    <w:rsid w:val="00C05AB7"/>
    <w:rsid w:val="00C07A70"/>
    <w:rsid w:val="00C13E07"/>
    <w:rsid w:val="00C15B6B"/>
    <w:rsid w:val="00C164CA"/>
    <w:rsid w:val="00C2761E"/>
    <w:rsid w:val="00C405F5"/>
    <w:rsid w:val="00C41A85"/>
    <w:rsid w:val="00C57514"/>
    <w:rsid w:val="00C63683"/>
    <w:rsid w:val="00C63736"/>
    <w:rsid w:val="00C71BBC"/>
    <w:rsid w:val="00C74A90"/>
    <w:rsid w:val="00C76825"/>
    <w:rsid w:val="00C802DB"/>
    <w:rsid w:val="00C80C0E"/>
    <w:rsid w:val="00CA272B"/>
    <w:rsid w:val="00CA2E84"/>
    <w:rsid w:val="00CC590C"/>
    <w:rsid w:val="00CD5DC7"/>
    <w:rsid w:val="00CF3EB3"/>
    <w:rsid w:val="00D22ECB"/>
    <w:rsid w:val="00D2340C"/>
    <w:rsid w:val="00D3522C"/>
    <w:rsid w:val="00D402BF"/>
    <w:rsid w:val="00D40AF7"/>
    <w:rsid w:val="00D4569A"/>
    <w:rsid w:val="00D672B7"/>
    <w:rsid w:val="00D71E3A"/>
    <w:rsid w:val="00D75366"/>
    <w:rsid w:val="00D77F2C"/>
    <w:rsid w:val="00D97C6B"/>
    <w:rsid w:val="00DA61FB"/>
    <w:rsid w:val="00DB0850"/>
    <w:rsid w:val="00DB0FC5"/>
    <w:rsid w:val="00DB4706"/>
    <w:rsid w:val="00DB7D74"/>
    <w:rsid w:val="00DC6007"/>
    <w:rsid w:val="00DD1B61"/>
    <w:rsid w:val="00DD684D"/>
    <w:rsid w:val="00DE7829"/>
    <w:rsid w:val="00E0086C"/>
    <w:rsid w:val="00E01121"/>
    <w:rsid w:val="00E05D55"/>
    <w:rsid w:val="00E1689C"/>
    <w:rsid w:val="00E2580F"/>
    <w:rsid w:val="00E30EF1"/>
    <w:rsid w:val="00E3244A"/>
    <w:rsid w:val="00E51DD5"/>
    <w:rsid w:val="00E60ACA"/>
    <w:rsid w:val="00E8416D"/>
    <w:rsid w:val="00E90F70"/>
    <w:rsid w:val="00E923B7"/>
    <w:rsid w:val="00E967C4"/>
    <w:rsid w:val="00EA6887"/>
    <w:rsid w:val="00EC23E4"/>
    <w:rsid w:val="00EC2464"/>
    <w:rsid w:val="00ED7283"/>
    <w:rsid w:val="00EE1349"/>
    <w:rsid w:val="00EE3044"/>
    <w:rsid w:val="00F0616B"/>
    <w:rsid w:val="00F12CBE"/>
    <w:rsid w:val="00F22656"/>
    <w:rsid w:val="00F36C5B"/>
    <w:rsid w:val="00F45C00"/>
    <w:rsid w:val="00F7235D"/>
    <w:rsid w:val="00F736F6"/>
    <w:rsid w:val="00F82F56"/>
    <w:rsid w:val="00FA1016"/>
    <w:rsid w:val="00FA66F6"/>
    <w:rsid w:val="00FA70AD"/>
    <w:rsid w:val="00FB5E3D"/>
    <w:rsid w:val="00FC1C2A"/>
    <w:rsid w:val="00FD474B"/>
    <w:rsid w:val="00FD55AF"/>
    <w:rsid w:val="00FD5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294D5"/>
  <w15:docId w15:val="{FACE1D40-867B-4D23-AE4E-6433A465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A9"/>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3A9"/>
    <w:pPr>
      <w:ind w:left="720"/>
      <w:contextualSpacing/>
    </w:pPr>
  </w:style>
  <w:style w:type="paragraph" w:styleId="Header">
    <w:name w:val="header"/>
    <w:basedOn w:val="Normal"/>
    <w:link w:val="HeaderChar"/>
    <w:uiPriority w:val="99"/>
    <w:unhideWhenUsed/>
    <w:rsid w:val="00032E33"/>
    <w:pPr>
      <w:tabs>
        <w:tab w:val="center" w:pos="4680"/>
        <w:tab w:val="right" w:pos="9360"/>
      </w:tabs>
    </w:pPr>
  </w:style>
  <w:style w:type="character" w:customStyle="1" w:styleId="HeaderChar">
    <w:name w:val="Header Char"/>
    <w:basedOn w:val="DefaultParagraphFont"/>
    <w:link w:val="Header"/>
    <w:uiPriority w:val="99"/>
    <w:rsid w:val="00032E33"/>
    <w:rPr>
      <w:rFonts w:ascii="Times New Roman" w:hAnsi="Times New Roman" w:cs="Times New Roman"/>
      <w:sz w:val="20"/>
      <w:szCs w:val="20"/>
    </w:rPr>
  </w:style>
  <w:style w:type="paragraph" w:styleId="Footer">
    <w:name w:val="footer"/>
    <w:basedOn w:val="Normal"/>
    <w:link w:val="FooterChar"/>
    <w:uiPriority w:val="99"/>
    <w:unhideWhenUsed/>
    <w:rsid w:val="00032E33"/>
    <w:pPr>
      <w:tabs>
        <w:tab w:val="center" w:pos="4680"/>
        <w:tab w:val="right" w:pos="9360"/>
      </w:tabs>
    </w:pPr>
  </w:style>
  <w:style w:type="character" w:customStyle="1" w:styleId="FooterChar">
    <w:name w:val="Footer Char"/>
    <w:basedOn w:val="DefaultParagraphFont"/>
    <w:link w:val="Footer"/>
    <w:uiPriority w:val="99"/>
    <w:rsid w:val="00032E3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168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9C"/>
    <w:rPr>
      <w:rFonts w:ascii="Segoe UI" w:hAnsi="Segoe UI" w:cs="Segoe UI"/>
      <w:sz w:val="18"/>
      <w:szCs w:val="18"/>
    </w:rPr>
  </w:style>
  <w:style w:type="character" w:styleId="CommentReference">
    <w:name w:val="annotation reference"/>
    <w:basedOn w:val="DefaultParagraphFont"/>
    <w:uiPriority w:val="99"/>
    <w:semiHidden/>
    <w:unhideWhenUsed/>
    <w:rsid w:val="00EC23E4"/>
    <w:rPr>
      <w:sz w:val="16"/>
      <w:szCs w:val="16"/>
    </w:rPr>
  </w:style>
  <w:style w:type="paragraph" w:styleId="CommentText">
    <w:name w:val="annotation text"/>
    <w:basedOn w:val="Normal"/>
    <w:link w:val="CommentTextChar"/>
    <w:uiPriority w:val="99"/>
    <w:semiHidden/>
    <w:unhideWhenUsed/>
    <w:rsid w:val="00EC23E4"/>
  </w:style>
  <w:style w:type="character" w:customStyle="1" w:styleId="CommentTextChar">
    <w:name w:val="Comment Text Char"/>
    <w:basedOn w:val="DefaultParagraphFont"/>
    <w:link w:val="CommentText"/>
    <w:uiPriority w:val="99"/>
    <w:semiHidden/>
    <w:rsid w:val="00EC23E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23E4"/>
    <w:rPr>
      <w:b/>
      <w:bCs/>
    </w:rPr>
  </w:style>
  <w:style w:type="character" w:customStyle="1" w:styleId="CommentSubjectChar">
    <w:name w:val="Comment Subject Char"/>
    <w:basedOn w:val="CommentTextChar"/>
    <w:link w:val="CommentSubject"/>
    <w:uiPriority w:val="99"/>
    <w:semiHidden/>
    <w:rsid w:val="00EC23E4"/>
    <w:rPr>
      <w:rFonts w:ascii="Times New Roman" w:hAnsi="Times New Roman" w:cs="Times New Roman"/>
      <w:b/>
      <w:bCs/>
      <w:sz w:val="20"/>
      <w:szCs w:val="20"/>
    </w:rPr>
  </w:style>
  <w:style w:type="character" w:styleId="Hyperlink">
    <w:name w:val="Hyperlink"/>
    <w:basedOn w:val="DefaultParagraphFont"/>
    <w:uiPriority w:val="99"/>
    <w:unhideWhenUsed/>
    <w:rsid w:val="009A6226"/>
    <w:rPr>
      <w:color w:val="0000FF" w:themeColor="hyperlink"/>
      <w:u w:val="single"/>
    </w:rPr>
  </w:style>
  <w:style w:type="character" w:styleId="UnresolvedMention">
    <w:name w:val="Unresolved Mention"/>
    <w:basedOn w:val="DefaultParagraphFont"/>
    <w:uiPriority w:val="99"/>
    <w:semiHidden/>
    <w:unhideWhenUsed/>
    <w:rsid w:val="009A6226"/>
    <w:rPr>
      <w:color w:val="605E5C"/>
      <w:shd w:val="clear" w:color="auto" w:fill="E1DFDD"/>
    </w:rPr>
  </w:style>
  <w:style w:type="paragraph" w:styleId="EndnoteText">
    <w:name w:val="endnote text"/>
    <w:basedOn w:val="Normal"/>
    <w:link w:val="EndnoteTextChar"/>
    <w:uiPriority w:val="99"/>
    <w:semiHidden/>
    <w:unhideWhenUsed/>
    <w:rsid w:val="00A96828"/>
  </w:style>
  <w:style w:type="character" w:customStyle="1" w:styleId="EndnoteTextChar">
    <w:name w:val="Endnote Text Char"/>
    <w:basedOn w:val="DefaultParagraphFont"/>
    <w:link w:val="EndnoteText"/>
    <w:uiPriority w:val="99"/>
    <w:semiHidden/>
    <w:rsid w:val="00A96828"/>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A96828"/>
    <w:rPr>
      <w:vertAlign w:val="superscript"/>
    </w:rPr>
  </w:style>
  <w:style w:type="table" w:customStyle="1" w:styleId="TableGrid1">
    <w:name w:val="Table Grid1"/>
    <w:basedOn w:val="TableNormal"/>
    <w:next w:val="TableGrid"/>
    <w:uiPriority w:val="39"/>
    <w:rsid w:val="00C71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71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56D44"/>
    <w:pPr>
      <w:autoSpaceDE/>
      <w:autoSpaceDN/>
      <w:adjustRightInd/>
    </w:pPr>
    <w:rPr>
      <w:rFonts w:asciiTheme="minorHAnsi" w:eastAsia="Times New Roman" w:hAnsiTheme="minorHAnsi"/>
    </w:rPr>
  </w:style>
  <w:style w:type="character" w:customStyle="1" w:styleId="FootnoteTextChar">
    <w:name w:val="Footnote Text Char"/>
    <w:basedOn w:val="DefaultParagraphFont"/>
    <w:link w:val="FootnoteText"/>
    <w:uiPriority w:val="99"/>
    <w:semiHidden/>
    <w:rsid w:val="00B56D44"/>
    <w:rPr>
      <w:rFonts w:eastAsia="Times New Roman" w:cs="Times New Roman"/>
      <w:sz w:val="20"/>
      <w:szCs w:val="20"/>
    </w:rPr>
  </w:style>
  <w:style w:type="character" w:styleId="FootnoteReference">
    <w:name w:val="footnote reference"/>
    <w:basedOn w:val="DefaultParagraphFont"/>
    <w:uiPriority w:val="99"/>
    <w:semiHidden/>
    <w:unhideWhenUsed/>
    <w:rsid w:val="00B56D44"/>
    <w:rPr>
      <w:rFonts w:cs="Times New Roman"/>
      <w:vertAlign w:val="superscript"/>
    </w:rPr>
  </w:style>
  <w:style w:type="paragraph" w:styleId="Revision">
    <w:name w:val="Revision"/>
    <w:hidden/>
    <w:uiPriority w:val="99"/>
    <w:semiHidden/>
    <w:rsid w:val="00DB4706"/>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1963">
      <w:bodyDiv w:val="1"/>
      <w:marLeft w:val="0"/>
      <w:marRight w:val="0"/>
      <w:marTop w:val="0"/>
      <w:marBottom w:val="0"/>
      <w:divBdr>
        <w:top w:val="none" w:sz="0" w:space="0" w:color="auto"/>
        <w:left w:val="none" w:sz="0" w:space="0" w:color="auto"/>
        <w:bottom w:val="none" w:sz="0" w:space="0" w:color="auto"/>
        <w:right w:val="none" w:sz="0" w:space="0" w:color="auto"/>
      </w:divBdr>
    </w:div>
    <w:div w:id="368645311">
      <w:bodyDiv w:val="1"/>
      <w:marLeft w:val="0"/>
      <w:marRight w:val="0"/>
      <w:marTop w:val="0"/>
      <w:marBottom w:val="0"/>
      <w:divBdr>
        <w:top w:val="none" w:sz="0" w:space="0" w:color="auto"/>
        <w:left w:val="none" w:sz="0" w:space="0" w:color="auto"/>
        <w:bottom w:val="none" w:sz="0" w:space="0" w:color="auto"/>
        <w:right w:val="none" w:sz="0" w:space="0" w:color="auto"/>
      </w:divBdr>
    </w:div>
    <w:div w:id="394204162">
      <w:bodyDiv w:val="1"/>
      <w:marLeft w:val="0"/>
      <w:marRight w:val="0"/>
      <w:marTop w:val="0"/>
      <w:marBottom w:val="0"/>
      <w:divBdr>
        <w:top w:val="none" w:sz="0" w:space="0" w:color="auto"/>
        <w:left w:val="none" w:sz="0" w:space="0" w:color="auto"/>
        <w:bottom w:val="none" w:sz="0" w:space="0" w:color="auto"/>
        <w:right w:val="none" w:sz="0" w:space="0" w:color="auto"/>
      </w:divBdr>
    </w:div>
    <w:div w:id="540749582">
      <w:bodyDiv w:val="1"/>
      <w:marLeft w:val="0"/>
      <w:marRight w:val="0"/>
      <w:marTop w:val="0"/>
      <w:marBottom w:val="0"/>
      <w:divBdr>
        <w:top w:val="none" w:sz="0" w:space="0" w:color="auto"/>
        <w:left w:val="none" w:sz="0" w:space="0" w:color="auto"/>
        <w:bottom w:val="none" w:sz="0" w:space="0" w:color="auto"/>
        <w:right w:val="none" w:sz="0" w:space="0" w:color="auto"/>
      </w:divBdr>
    </w:div>
    <w:div w:id="630863203">
      <w:bodyDiv w:val="1"/>
      <w:marLeft w:val="0"/>
      <w:marRight w:val="0"/>
      <w:marTop w:val="0"/>
      <w:marBottom w:val="0"/>
      <w:divBdr>
        <w:top w:val="none" w:sz="0" w:space="0" w:color="auto"/>
        <w:left w:val="none" w:sz="0" w:space="0" w:color="auto"/>
        <w:bottom w:val="none" w:sz="0" w:space="0" w:color="auto"/>
        <w:right w:val="none" w:sz="0" w:space="0" w:color="auto"/>
      </w:divBdr>
    </w:div>
    <w:div w:id="718364460">
      <w:bodyDiv w:val="1"/>
      <w:marLeft w:val="0"/>
      <w:marRight w:val="0"/>
      <w:marTop w:val="0"/>
      <w:marBottom w:val="0"/>
      <w:divBdr>
        <w:top w:val="none" w:sz="0" w:space="0" w:color="auto"/>
        <w:left w:val="none" w:sz="0" w:space="0" w:color="auto"/>
        <w:bottom w:val="none" w:sz="0" w:space="0" w:color="auto"/>
        <w:right w:val="none" w:sz="0" w:space="0" w:color="auto"/>
      </w:divBdr>
    </w:div>
    <w:div w:id="792095720">
      <w:bodyDiv w:val="1"/>
      <w:marLeft w:val="0"/>
      <w:marRight w:val="0"/>
      <w:marTop w:val="0"/>
      <w:marBottom w:val="0"/>
      <w:divBdr>
        <w:top w:val="none" w:sz="0" w:space="0" w:color="auto"/>
        <w:left w:val="none" w:sz="0" w:space="0" w:color="auto"/>
        <w:bottom w:val="none" w:sz="0" w:space="0" w:color="auto"/>
        <w:right w:val="none" w:sz="0" w:space="0" w:color="auto"/>
      </w:divBdr>
    </w:div>
    <w:div w:id="793986769">
      <w:bodyDiv w:val="1"/>
      <w:marLeft w:val="0"/>
      <w:marRight w:val="0"/>
      <w:marTop w:val="0"/>
      <w:marBottom w:val="0"/>
      <w:divBdr>
        <w:top w:val="none" w:sz="0" w:space="0" w:color="auto"/>
        <w:left w:val="none" w:sz="0" w:space="0" w:color="auto"/>
        <w:bottom w:val="none" w:sz="0" w:space="0" w:color="auto"/>
        <w:right w:val="none" w:sz="0" w:space="0" w:color="auto"/>
      </w:divBdr>
      <w:divsChild>
        <w:div w:id="1782795310">
          <w:marLeft w:val="0"/>
          <w:marRight w:val="0"/>
          <w:marTop w:val="0"/>
          <w:marBottom w:val="0"/>
          <w:divBdr>
            <w:top w:val="none" w:sz="0" w:space="0" w:color="auto"/>
            <w:left w:val="none" w:sz="0" w:space="0" w:color="auto"/>
            <w:bottom w:val="none" w:sz="0" w:space="0" w:color="auto"/>
            <w:right w:val="none" w:sz="0" w:space="0" w:color="auto"/>
          </w:divBdr>
        </w:div>
      </w:divsChild>
    </w:div>
    <w:div w:id="1018384866">
      <w:bodyDiv w:val="1"/>
      <w:marLeft w:val="0"/>
      <w:marRight w:val="0"/>
      <w:marTop w:val="0"/>
      <w:marBottom w:val="0"/>
      <w:divBdr>
        <w:top w:val="none" w:sz="0" w:space="0" w:color="auto"/>
        <w:left w:val="none" w:sz="0" w:space="0" w:color="auto"/>
        <w:bottom w:val="none" w:sz="0" w:space="0" w:color="auto"/>
        <w:right w:val="none" w:sz="0" w:space="0" w:color="auto"/>
      </w:divBdr>
    </w:div>
    <w:div w:id="1131021899">
      <w:bodyDiv w:val="1"/>
      <w:marLeft w:val="0"/>
      <w:marRight w:val="0"/>
      <w:marTop w:val="0"/>
      <w:marBottom w:val="0"/>
      <w:divBdr>
        <w:top w:val="none" w:sz="0" w:space="0" w:color="auto"/>
        <w:left w:val="none" w:sz="0" w:space="0" w:color="auto"/>
        <w:bottom w:val="none" w:sz="0" w:space="0" w:color="auto"/>
        <w:right w:val="none" w:sz="0" w:space="0" w:color="auto"/>
      </w:divBdr>
    </w:div>
    <w:div w:id="1249075543">
      <w:bodyDiv w:val="1"/>
      <w:marLeft w:val="0"/>
      <w:marRight w:val="0"/>
      <w:marTop w:val="0"/>
      <w:marBottom w:val="0"/>
      <w:divBdr>
        <w:top w:val="none" w:sz="0" w:space="0" w:color="auto"/>
        <w:left w:val="none" w:sz="0" w:space="0" w:color="auto"/>
        <w:bottom w:val="none" w:sz="0" w:space="0" w:color="auto"/>
        <w:right w:val="none" w:sz="0" w:space="0" w:color="auto"/>
      </w:divBdr>
    </w:div>
    <w:div w:id="1304192579">
      <w:bodyDiv w:val="1"/>
      <w:marLeft w:val="0"/>
      <w:marRight w:val="0"/>
      <w:marTop w:val="0"/>
      <w:marBottom w:val="0"/>
      <w:divBdr>
        <w:top w:val="none" w:sz="0" w:space="0" w:color="auto"/>
        <w:left w:val="none" w:sz="0" w:space="0" w:color="auto"/>
        <w:bottom w:val="none" w:sz="0" w:space="0" w:color="auto"/>
        <w:right w:val="none" w:sz="0" w:space="0" w:color="auto"/>
      </w:divBdr>
    </w:div>
    <w:div w:id="1324623753">
      <w:bodyDiv w:val="1"/>
      <w:marLeft w:val="0"/>
      <w:marRight w:val="0"/>
      <w:marTop w:val="0"/>
      <w:marBottom w:val="0"/>
      <w:divBdr>
        <w:top w:val="none" w:sz="0" w:space="0" w:color="auto"/>
        <w:left w:val="none" w:sz="0" w:space="0" w:color="auto"/>
        <w:bottom w:val="none" w:sz="0" w:space="0" w:color="auto"/>
        <w:right w:val="none" w:sz="0" w:space="0" w:color="auto"/>
      </w:divBdr>
    </w:div>
    <w:div w:id="1332954998">
      <w:bodyDiv w:val="1"/>
      <w:marLeft w:val="0"/>
      <w:marRight w:val="0"/>
      <w:marTop w:val="0"/>
      <w:marBottom w:val="0"/>
      <w:divBdr>
        <w:top w:val="none" w:sz="0" w:space="0" w:color="auto"/>
        <w:left w:val="none" w:sz="0" w:space="0" w:color="auto"/>
        <w:bottom w:val="none" w:sz="0" w:space="0" w:color="auto"/>
        <w:right w:val="none" w:sz="0" w:space="0" w:color="auto"/>
      </w:divBdr>
    </w:div>
    <w:div w:id="1479687308">
      <w:bodyDiv w:val="1"/>
      <w:marLeft w:val="0"/>
      <w:marRight w:val="0"/>
      <w:marTop w:val="0"/>
      <w:marBottom w:val="0"/>
      <w:divBdr>
        <w:top w:val="none" w:sz="0" w:space="0" w:color="auto"/>
        <w:left w:val="none" w:sz="0" w:space="0" w:color="auto"/>
        <w:bottom w:val="none" w:sz="0" w:space="0" w:color="auto"/>
        <w:right w:val="none" w:sz="0" w:space="0" w:color="auto"/>
      </w:divBdr>
    </w:div>
    <w:div w:id="1734817965">
      <w:bodyDiv w:val="1"/>
      <w:marLeft w:val="0"/>
      <w:marRight w:val="0"/>
      <w:marTop w:val="0"/>
      <w:marBottom w:val="0"/>
      <w:divBdr>
        <w:top w:val="none" w:sz="0" w:space="0" w:color="auto"/>
        <w:left w:val="none" w:sz="0" w:space="0" w:color="auto"/>
        <w:bottom w:val="none" w:sz="0" w:space="0" w:color="auto"/>
        <w:right w:val="none" w:sz="0" w:space="0" w:color="auto"/>
      </w:divBdr>
    </w:div>
    <w:div w:id="1973905837">
      <w:bodyDiv w:val="1"/>
      <w:marLeft w:val="0"/>
      <w:marRight w:val="0"/>
      <w:marTop w:val="0"/>
      <w:marBottom w:val="0"/>
      <w:divBdr>
        <w:top w:val="none" w:sz="0" w:space="0" w:color="auto"/>
        <w:left w:val="none" w:sz="0" w:space="0" w:color="auto"/>
        <w:bottom w:val="none" w:sz="0" w:space="0" w:color="auto"/>
        <w:right w:val="none" w:sz="0" w:space="0" w:color="auto"/>
      </w:divBdr>
    </w:div>
    <w:div w:id="211585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omgov.com/meeting/register/vJItcOqurD4qHUbwAimENeAkZ7QUKGhcZ7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364FA-E84C-4988-82E6-6175471A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Axelrod</dc:creator>
  <cp:keywords/>
  <dc:description/>
  <cp:lastModifiedBy>Grace Figueroa</cp:lastModifiedBy>
  <cp:revision>2</cp:revision>
  <cp:lastPrinted>2020-08-31T21:28:00Z</cp:lastPrinted>
  <dcterms:created xsi:type="dcterms:W3CDTF">2022-11-10T23:18:00Z</dcterms:created>
  <dcterms:modified xsi:type="dcterms:W3CDTF">2022-11-10T23:18:00Z</dcterms:modified>
</cp:coreProperties>
</file>