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45B" w:rsidRDefault="00BC345B" w:rsidP="00CE62B1">
      <w:pPr>
        <w:jc w:val="center"/>
        <w:rPr>
          <w:rFonts w:ascii="Century Schoolbook" w:hAnsi="Century Schoolbook" w:cs="Shruti"/>
          <w:b/>
          <w:bCs/>
        </w:rPr>
      </w:pPr>
      <w:bookmarkStart w:id="0" w:name="_GoBack"/>
      <w:bookmarkEnd w:id="0"/>
    </w:p>
    <w:p w:rsidR="00BC345B" w:rsidRDefault="00BC345B" w:rsidP="00CE62B1">
      <w:pPr>
        <w:jc w:val="center"/>
        <w:rPr>
          <w:rFonts w:ascii="Century Schoolbook" w:hAnsi="Century Schoolbook" w:cs="Shruti"/>
          <w:b/>
          <w:bCs/>
        </w:rPr>
      </w:pPr>
    </w:p>
    <w:p w:rsidR="00BC345B" w:rsidRDefault="00BC345B" w:rsidP="00CE62B1">
      <w:pPr>
        <w:jc w:val="center"/>
        <w:rPr>
          <w:rFonts w:ascii="Century Schoolbook" w:hAnsi="Century Schoolbook" w:cs="Shruti"/>
          <w:b/>
          <w:bCs/>
        </w:rPr>
      </w:pPr>
    </w:p>
    <w:p w:rsidR="00BC345B" w:rsidRDefault="00BC345B" w:rsidP="00CE62B1">
      <w:pPr>
        <w:jc w:val="center"/>
        <w:rPr>
          <w:rFonts w:ascii="Century Schoolbook" w:hAnsi="Century Schoolbook" w:cs="Shruti"/>
          <w:b/>
          <w:bCs/>
        </w:rPr>
      </w:pPr>
    </w:p>
    <w:p w:rsidR="00BC345B" w:rsidRDefault="00BC345B" w:rsidP="00CE62B1">
      <w:pPr>
        <w:jc w:val="center"/>
        <w:rPr>
          <w:rFonts w:ascii="Century Schoolbook" w:hAnsi="Century Schoolbook" w:cs="Shruti"/>
          <w:b/>
          <w:bCs/>
        </w:rPr>
      </w:pPr>
    </w:p>
    <w:p w:rsidR="00BC345B" w:rsidRDefault="00BC345B" w:rsidP="00CE62B1">
      <w:pPr>
        <w:jc w:val="center"/>
        <w:rPr>
          <w:rFonts w:ascii="Century Schoolbook" w:hAnsi="Century Schoolbook" w:cs="Shruti"/>
          <w:b/>
          <w:bCs/>
        </w:rPr>
      </w:pPr>
    </w:p>
    <w:p w:rsidR="00BC345B" w:rsidRDefault="00BC345B" w:rsidP="00CE62B1">
      <w:pPr>
        <w:jc w:val="center"/>
        <w:rPr>
          <w:rFonts w:ascii="Century Schoolbook" w:hAnsi="Century Schoolbook" w:cs="Shruti"/>
          <w:b/>
          <w:bCs/>
        </w:rPr>
      </w:pPr>
    </w:p>
    <w:p w:rsidR="00C920A8" w:rsidRDefault="00C920A8" w:rsidP="00CE62B1">
      <w:pPr>
        <w:jc w:val="center"/>
        <w:rPr>
          <w:rFonts w:ascii="Century Schoolbook" w:hAnsi="Century Schoolbook" w:cs="Shruti"/>
          <w:b/>
          <w:bCs/>
        </w:rPr>
      </w:pPr>
    </w:p>
    <w:p w:rsidR="00C920A8" w:rsidRDefault="00C920A8" w:rsidP="00CE62B1">
      <w:pPr>
        <w:jc w:val="center"/>
        <w:rPr>
          <w:rFonts w:ascii="Century Schoolbook" w:hAnsi="Century Schoolbook" w:cs="Shruti"/>
          <w:b/>
          <w:bCs/>
        </w:rPr>
      </w:pPr>
    </w:p>
    <w:p w:rsidR="00BC345B" w:rsidRDefault="00BC345B" w:rsidP="00CE62B1">
      <w:pPr>
        <w:jc w:val="center"/>
        <w:rPr>
          <w:rFonts w:ascii="Century Schoolbook" w:hAnsi="Century Schoolbook" w:cs="Shruti"/>
          <w:b/>
          <w:bCs/>
        </w:rPr>
      </w:pPr>
    </w:p>
    <w:p w:rsidR="00BC345B" w:rsidRDefault="00BC345B" w:rsidP="00FA36DA">
      <w:pPr>
        <w:rPr>
          <w:rFonts w:ascii="Century Schoolbook" w:hAnsi="Century Schoolbook" w:cs="Shruti"/>
          <w:b/>
          <w:bCs/>
        </w:rPr>
      </w:pPr>
    </w:p>
    <w:p w:rsidR="008F24A6" w:rsidRDefault="008F24A6" w:rsidP="00FA36DA">
      <w:pPr>
        <w:rPr>
          <w:rFonts w:ascii="Century Schoolbook" w:hAnsi="Century Schoolbook" w:cs="Shruti"/>
          <w:b/>
          <w:bCs/>
        </w:rPr>
      </w:pPr>
    </w:p>
    <w:p w:rsidR="00BC345B" w:rsidRDefault="00BC345B" w:rsidP="00CE62B1">
      <w:pPr>
        <w:jc w:val="center"/>
        <w:rPr>
          <w:rFonts w:ascii="Century Schoolbook" w:hAnsi="Century Schoolbook" w:cs="Shruti"/>
          <w:b/>
          <w:bCs/>
        </w:rPr>
      </w:pPr>
    </w:p>
    <w:p w:rsidR="00BC345B" w:rsidRDefault="00BC345B" w:rsidP="00CE62B1">
      <w:pPr>
        <w:jc w:val="center"/>
        <w:rPr>
          <w:rFonts w:ascii="Century Schoolbook" w:hAnsi="Century Schoolbook" w:cs="Shruti"/>
          <w:b/>
          <w:bCs/>
        </w:rPr>
      </w:pPr>
    </w:p>
    <w:p w:rsidR="00BC345B" w:rsidRDefault="00BC345B" w:rsidP="00CE62B1">
      <w:pPr>
        <w:jc w:val="center"/>
        <w:rPr>
          <w:rFonts w:ascii="Century Schoolbook" w:hAnsi="Century Schoolbook" w:cs="Shruti"/>
          <w:b/>
          <w:bCs/>
        </w:rPr>
      </w:pPr>
    </w:p>
    <w:p w:rsidR="00BC345B" w:rsidRDefault="00BC345B" w:rsidP="00CE62B1">
      <w:pPr>
        <w:jc w:val="center"/>
        <w:rPr>
          <w:rFonts w:ascii="Century Schoolbook" w:hAnsi="Century Schoolbook" w:cs="Shruti"/>
          <w:b/>
          <w:bCs/>
        </w:rPr>
      </w:pPr>
    </w:p>
    <w:p w:rsidR="00FE3DCA" w:rsidRPr="00CE62B1" w:rsidRDefault="00FE3DCA" w:rsidP="00CE62B1">
      <w:pPr>
        <w:jc w:val="center"/>
        <w:rPr>
          <w:rFonts w:ascii="Century Schoolbook" w:hAnsi="Century Schoolbook" w:cs="Shruti"/>
          <w:b/>
          <w:bCs/>
        </w:rPr>
      </w:pPr>
      <w:r w:rsidRPr="00CE62B1">
        <w:rPr>
          <w:rFonts w:ascii="Century Schoolbook" w:hAnsi="Century Schoolbook" w:cs="Shruti"/>
          <w:b/>
          <w:bCs/>
        </w:rPr>
        <w:t>UNITED STATES BANKRUPTCY COURT</w:t>
      </w:r>
    </w:p>
    <w:p w:rsidR="00FE3DCA" w:rsidRPr="00CE62B1" w:rsidRDefault="00FE3DCA" w:rsidP="00CE62B1">
      <w:pPr>
        <w:jc w:val="center"/>
        <w:rPr>
          <w:rFonts w:ascii="Century Schoolbook" w:hAnsi="Century Schoolbook" w:cs="Shruti"/>
          <w:b/>
          <w:bCs/>
        </w:rPr>
      </w:pPr>
      <w:r w:rsidRPr="00CE62B1">
        <w:rPr>
          <w:rFonts w:ascii="Century Schoolbook" w:hAnsi="Century Schoolbook" w:cs="Shruti"/>
          <w:b/>
          <w:bCs/>
        </w:rPr>
        <w:t>SOUTHERN DISTRICT OF FLORIDA</w:t>
      </w:r>
    </w:p>
    <w:p w:rsidR="00FE3DCA" w:rsidRPr="00CE62B1" w:rsidRDefault="008042B2" w:rsidP="00AC6554">
      <w:pPr>
        <w:jc w:val="center"/>
        <w:rPr>
          <w:rFonts w:ascii="Century Schoolbook" w:hAnsi="Century Schoolbook" w:cs="Shruti"/>
          <w:b/>
          <w:bCs/>
        </w:rPr>
      </w:pPr>
      <w:r>
        <w:rPr>
          <w:rFonts w:ascii="Century Schoolbook" w:hAnsi="Century Schoolbook" w:cs="Shruti"/>
          <w:b/>
          <w:bCs/>
        </w:rPr>
        <w:t>FORT LAUDERDALE</w:t>
      </w:r>
      <w:r w:rsidR="00FE3DCA" w:rsidRPr="00CE62B1">
        <w:rPr>
          <w:rFonts w:ascii="Century Schoolbook" w:hAnsi="Century Schoolbook" w:cs="Shruti"/>
          <w:b/>
          <w:bCs/>
        </w:rPr>
        <w:t xml:space="preserve"> DIVISION</w:t>
      </w:r>
    </w:p>
    <w:p w:rsidR="00FE3DCA" w:rsidRPr="00CE62B1" w:rsidRDefault="00FE3DCA" w:rsidP="00CE62B1">
      <w:pPr>
        <w:jc w:val="center"/>
        <w:rPr>
          <w:rFonts w:ascii="Century Schoolbook" w:hAnsi="Century Schoolbook" w:cs="Shruti"/>
          <w:b/>
          <w:bCs/>
        </w:rPr>
      </w:pPr>
      <w:r w:rsidRPr="00CE62B1">
        <w:rPr>
          <w:rFonts w:ascii="Century Schoolbook" w:hAnsi="Century Schoolbook" w:cs="Shruti"/>
          <w:b/>
          <w:bCs/>
        </w:rPr>
        <w:t xml:space="preserve"> </w:t>
      </w:r>
    </w:p>
    <w:p w:rsidR="00FE3DCA" w:rsidRPr="00CE62B1" w:rsidRDefault="000C7F9A" w:rsidP="000C7F9A">
      <w:pPr>
        <w:tabs>
          <w:tab w:val="left" w:pos="5040"/>
        </w:tabs>
        <w:rPr>
          <w:rFonts w:ascii="Century Schoolbook" w:hAnsi="Century Schoolbook" w:cs="Shruti"/>
          <w:b/>
          <w:bCs/>
        </w:rPr>
      </w:pPr>
      <w:r>
        <w:rPr>
          <w:rFonts w:ascii="Century Schoolbook" w:hAnsi="Century Schoolbook" w:cs="Shruti"/>
          <w:b/>
          <w:bCs/>
        </w:rPr>
        <w:t>In re:</w:t>
      </w:r>
      <w:r>
        <w:rPr>
          <w:rFonts w:ascii="Century Schoolbook" w:hAnsi="Century Schoolbook" w:cs="Shruti"/>
          <w:b/>
          <w:bCs/>
        </w:rPr>
        <w:tab/>
      </w:r>
      <w:r w:rsidR="00FE3DCA" w:rsidRPr="00CE62B1">
        <w:rPr>
          <w:rFonts w:ascii="Century Schoolbook" w:hAnsi="Century Schoolbook" w:cs="Shruti"/>
          <w:b/>
          <w:bCs/>
        </w:rPr>
        <w:t>CASE NO.:</w:t>
      </w:r>
      <w:r w:rsidR="00B65687">
        <w:rPr>
          <w:rFonts w:ascii="Century Schoolbook" w:hAnsi="Century Schoolbook" w:cs="Shruti"/>
          <w:b/>
          <w:bCs/>
        </w:rPr>
        <w:t xml:space="preserve"> </w:t>
      </w:r>
      <w:r w:rsidR="0066145F">
        <w:rPr>
          <w:rFonts w:ascii="Century Schoolbook" w:hAnsi="Century Schoolbook" w:cs="Shruti"/>
          <w:b/>
          <w:bCs/>
        </w:rPr>
        <w:t>[</w:t>
      </w:r>
      <w:r w:rsidR="0066145F" w:rsidRPr="0066145F">
        <w:rPr>
          <w:rFonts w:ascii="Century Schoolbook" w:hAnsi="Century Schoolbook" w:cs="Shruti"/>
          <w:b/>
          <w:bCs/>
          <w:highlight w:val="yellow"/>
        </w:rPr>
        <w:t>XX</w:t>
      </w:r>
      <w:r w:rsidR="00802FF5" w:rsidRPr="0066145F">
        <w:rPr>
          <w:rFonts w:ascii="Century Schoolbook" w:hAnsi="Century Schoolbook" w:cs="Shruti"/>
          <w:b/>
          <w:bCs/>
          <w:highlight w:val="yellow"/>
        </w:rPr>
        <w:t>-</w:t>
      </w:r>
      <w:r w:rsidR="0066145F" w:rsidRPr="0066145F">
        <w:rPr>
          <w:rFonts w:ascii="Century Schoolbook" w:hAnsi="Century Schoolbook" w:cs="Shruti"/>
          <w:b/>
          <w:bCs/>
          <w:highlight w:val="yellow"/>
        </w:rPr>
        <w:t>XXXXX</w:t>
      </w:r>
      <w:r w:rsidR="00FE3DCA" w:rsidRPr="00CE62B1">
        <w:rPr>
          <w:rFonts w:ascii="Century Schoolbook" w:hAnsi="Century Schoolbook" w:cs="Shruti"/>
          <w:b/>
          <w:bCs/>
        </w:rPr>
        <w:t>-</w:t>
      </w:r>
      <w:r w:rsidR="005A254A">
        <w:rPr>
          <w:rFonts w:ascii="Century Schoolbook" w:hAnsi="Century Schoolbook" w:cs="Shruti"/>
          <w:b/>
          <w:bCs/>
        </w:rPr>
        <w:t>PDR</w:t>
      </w:r>
      <w:r w:rsidR="0066145F">
        <w:rPr>
          <w:rFonts w:ascii="Century Schoolbook" w:hAnsi="Century Schoolbook" w:cs="Shruti"/>
          <w:b/>
          <w:bCs/>
        </w:rPr>
        <w:t>]</w:t>
      </w:r>
    </w:p>
    <w:p w:rsidR="00FE3DCA" w:rsidRPr="00CE62B1" w:rsidRDefault="00FE3DCA" w:rsidP="00CE62B1">
      <w:pPr>
        <w:ind w:firstLine="5040"/>
        <w:rPr>
          <w:rFonts w:ascii="Century Schoolbook" w:hAnsi="Century Schoolbook" w:cs="Shruti"/>
          <w:b/>
          <w:bCs/>
        </w:rPr>
      </w:pPr>
      <w:r w:rsidRPr="00CE62B1">
        <w:rPr>
          <w:rFonts w:ascii="Century Schoolbook" w:hAnsi="Century Schoolbook" w:cs="Shruti"/>
          <w:b/>
          <w:bCs/>
        </w:rPr>
        <w:t xml:space="preserve"> </w:t>
      </w:r>
    </w:p>
    <w:p w:rsidR="008042B2" w:rsidRDefault="0066145F" w:rsidP="00802FF5">
      <w:pPr>
        <w:tabs>
          <w:tab w:val="left" w:pos="-1440"/>
        </w:tabs>
        <w:ind w:left="8640" w:hanging="8640"/>
        <w:rPr>
          <w:rFonts w:ascii="Century Schoolbook" w:hAnsi="Century Schoolbook" w:cs="Shruti"/>
          <w:b/>
          <w:bCs/>
        </w:rPr>
      </w:pPr>
      <w:r>
        <w:rPr>
          <w:rFonts w:ascii="Century Schoolbook" w:hAnsi="Century Schoolbook" w:cs="Shruti"/>
          <w:b/>
          <w:bCs/>
        </w:rPr>
        <w:t>[</w:t>
      </w:r>
      <w:r w:rsidRPr="0066145F">
        <w:rPr>
          <w:rFonts w:ascii="Century Schoolbook" w:hAnsi="Century Schoolbook" w:cs="Shruti"/>
          <w:b/>
          <w:bCs/>
          <w:highlight w:val="yellow"/>
        </w:rPr>
        <w:t>Debtor’s Name</w:t>
      </w:r>
      <w:r>
        <w:rPr>
          <w:rFonts w:ascii="Century Schoolbook" w:hAnsi="Century Schoolbook" w:cs="Shruti"/>
          <w:b/>
          <w:bCs/>
        </w:rPr>
        <w:t>]</w:t>
      </w:r>
      <w:r w:rsidR="00DC521B">
        <w:rPr>
          <w:rFonts w:ascii="Century Schoolbook" w:hAnsi="Century Schoolbook" w:cs="Shruti"/>
          <w:b/>
          <w:bCs/>
        </w:rPr>
        <w:t>,</w:t>
      </w:r>
    </w:p>
    <w:p w:rsidR="00FE3DCA" w:rsidRPr="00CE62B1" w:rsidRDefault="008042B2" w:rsidP="00802FF5">
      <w:pPr>
        <w:tabs>
          <w:tab w:val="left" w:pos="-1440"/>
        </w:tabs>
        <w:ind w:left="8640" w:hanging="8640"/>
        <w:rPr>
          <w:rFonts w:ascii="Century Schoolbook" w:hAnsi="Century Schoolbook" w:cs="Shruti"/>
          <w:b/>
          <w:bCs/>
        </w:rPr>
      </w:pPr>
      <w:r>
        <w:rPr>
          <w:rFonts w:ascii="Century Schoolbook" w:hAnsi="Century Schoolbook" w:cs="Shruti"/>
          <w:b/>
          <w:bCs/>
        </w:rPr>
        <w:tab/>
      </w:r>
      <w:r>
        <w:rPr>
          <w:rFonts w:ascii="Century Schoolbook" w:hAnsi="Century Schoolbook" w:cs="Shruti"/>
          <w:b/>
          <w:bCs/>
        </w:rPr>
        <w:tab/>
      </w:r>
      <w:r>
        <w:rPr>
          <w:rFonts w:ascii="Century Schoolbook" w:hAnsi="Century Schoolbook" w:cs="Shruti"/>
          <w:b/>
          <w:bCs/>
        </w:rPr>
        <w:tab/>
      </w:r>
      <w:r w:rsidR="009B2681">
        <w:rPr>
          <w:rFonts w:ascii="Century Schoolbook" w:hAnsi="Century Schoolbook" w:cs="Shruti"/>
          <w:b/>
          <w:bCs/>
        </w:rPr>
        <w:tab/>
      </w:r>
      <w:r w:rsidR="006B18ED">
        <w:rPr>
          <w:rFonts w:ascii="Century Schoolbook" w:hAnsi="Century Schoolbook" w:cs="Shruti"/>
          <w:b/>
          <w:bCs/>
        </w:rPr>
        <w:tab/>
      </w:r>
      <w:r w:rsidR="00132801">
        <w:rPr>
          <w:rFonts w:ascii="Century Schoolbook" w:hAnsi="Century Schoolbook" w:cs="Shruti"/>
          <w:b/>
          <w:bCs/>
        </w:rPr>
        <w:tab/>
      </w:r>
      <w:r w:rsidR="00132801">
        <w:rPr>
          <w:rFonts w:ascii="Century Schoolbook" w:hAnsi="Century Schoolbook" w:cs="Shruti"/>
          <w:b/>
          <w:bCs/>
        </w:rPr>
        <w:tab/>
      </w:r>
      <w:r w:rsidR="00FE3DCA" w:rsidRPr="00CE62B1">
        <w:rPr>
          <w:rFonts w:ascii="Century Schoolbook" w:hAnsi="Century Schoolbook" w:cs="Shruti"/>
          <w:b/>
          <w:bCs/>
        </w:rPr>
        <w:t xml:space="preserve">CHAPTER </w:t>
      </w:r>
      <w:r w:rsidR="00BC14EB">
        <w:rPr>
          <w:rFonts w:ascii="Century Schoolbook" w:hAnsi="Century Schoolbook" w:cs="Shruti"/>
          <w:b/>
          <w:bCs/>
        </w:rPr>
        <w:t>[</w:t>
      </w:r>
      <w:r w:rsidR="00BC14EB" w:rsidRPr="00BC14EB">
        <w:rPr>
          <w:rFonts w:ascii="Century Schoolbook" w:hAnsi="Century Schoolbook" w:cs="Shruti"/>
          <w:b/>
          <w:bCs/>
          <w:highlight w:val="yellow"/>
        </w:rPr>
        <w:t>xx</w:t>
      </w:r>
      <w:r w:rsidR="00BC14EB">
        <w:rPr>
          <w:rFonts w:ascii="Century Schoolbook" w:hAnsi="Century Schoolbook" w:cs="Shruti"/>
          <w:b/>
          <w:bCs/>
        </w:rPr>
        <w:t>]</w:t>
      </w:r>
      <w:r w:rsidR="00FE3DCA" w:rsidRPr="00CE62B1">
        <w:rPr>
          <w:rFonts w:ascii="Century Schoolbook" w:hAnsi="Century Schoolbook" w:cs="Shruti"/>
          <w:b/>
          <w:bCs/>
        </w:rPr>
        <w:t xml:space="preserve"> </w:t>
      </w:r>
      <w:r w:rsidR="00FE3DCA" w:rsidRPr="00CE62B1">
        <w:rPr>
          <w:rFonts w:ascii="Century Schoolbook" w:hAnsi="Century Schoolbook" w:cs="Shruti"/>
          <w:b/>
          <w:bCs/>
        </w:rPr>
        <w:tab/>
      </w:r>
      <w:r w:rsidR="00FE3DCA" w:rsidRPr="00CE62B1">
        <w:rPr>
          <w:rFonts w:ascii="Century Schoolbook" w:hAnsi="Century Schoolbook" w:cs="Shruti"/>
          <w:b/>
          <w:bCs/>
        </w:rPr>
        <w:tab/>
        <w:t xml:space="preserve"> </w:t>
      </w:r>
    </w:p>
    <w:p w:rsidR="00FE3DCA" w:rsidRPr="00AC6554" w:rsidRDefault="00AC3285" w:rsidP="00AC3285">
      <w:pPr>
        <w:tabs>
          <w:tab w:val="left" w:pos="3870"/>
        </w:tabs>
        <w:rPr>
          <w:rFonts w:ascii="Century Schoolbook" w:hAnsi="Century Schoolbook" w:cs="Shruti"/>
          <w:b/>
          <w:bCs/>
        </w:rPr>
      </w:pPr>
      <w:r>
        <w:rPr>
          <w:rFonts w:ascii="Century Schoolbook" w:hAnsi="Century Schoolbook" w:cs="Shruti"/>
          <w:b/>
          <w:bCs/>
          <w:u w:val="single"/>
        </w:rPr>
        <w:t xml:space="preserve">          </w:t>
      </w:r>
      <w:r w:rsidR="00FE3DCA" w:rsidRPr="00AC3285">
        <w:rPr>
          <w:rFonts w:ascii="Century Schoolbook" w:hAnsi="Century Schoolbook" w:cs="Shruti"/>
          <w:b/>
          <w:bCs/>
          <w:u w:val="single"/>
        </w:rPr>
        <w:t>Debtor.</w:t>
      </w:r>
      <w:r w:rsidR="00AC6554" w:rsidRPr="000C7F9A">
        <w:rPr>
          <w:rFonts w:ascii="Century Schoolbook" w:hAnsi="Century Schoolbook" w:cs="Shruti"/>
          <w:b/>
          <w:bCs/>
          <w:u w:val="single"/>
        </w:rPr>
        <w:tab/>
      </w:r>
      <w:r w:rsidR="000C7F9A" w:rsidRPr="000C7F9A">
        <w:rPr>
          <w:rFonts w:ascii="Century Schoolbook" w:hAnsi="Century Schoolbook" w:cs="Shruti"/>
          <w:b/>
          <w:bCs/>
          <w:u w:val="single"/>
        </w:rPr>
        <w:tab/>
        <w:t xml:space="preserve">     </w:t>
      </w:r>
      <w:r w:rsidR="00AC6554">
        <w:rPr>
          <w:rFonts w:ascii="Century Schoolbook" w:hAnsi="Century Schoolbook" w:cs="Shruti"/>
          <w:b/>
          <w:bCs/>
        </w:rPr>
        <w:t>/</w:t>
      </w:r>
      <w:r w:rsidR="00FE3DCA" w:rsidRPr="00AC6554">
        <w:rPr>
          <w:rFonts w:ascii="Century Schoolbook" w:hAnsi="Century Schoolbook" w:cs="Shruti"/>
          <w:b/>
          <w:bCs/>
        </w:rPr>
        <w:tab/>
      </w:r>
      <w:r w:rsidR="00FE3DCA" w:rsidRPr="00AC6554">
        <w:rPr>
          <w:rFonts w:ascii="Century Schoolbook" w:hAnsi="Century Schoolbook" w:cs="Shruti"/>
          <w:b/>
          <w:bCs/>
        </w:rPr>
        <w:tab/>
      </w:r>
      <w:r w:rsidR="00FE3DCA" w:rsidRPr="00AC6554">
        <w:rPr>
          <w:rFonts w:ascii="Century Schoolbook" w:hAnsi="Century Schoolbook" w:cs="Shruti"/>
          <w:b/>
          <w:bCs/>
        </w:rPr>
        <w:tab/>
      </w:r>
      <w:r w:rsidR="00FE3DCA" w:rsidRPr="00AC6554">
        <w:rPr>
          <w:rFonts w:ascii="Century Schoolbook" w:hAnsi="Century Schoolbook" w:cs="Shruti"/>
          <w:b/>
          <w:bCs/>
        </w:rPr>
        <w:tab/>
      </w:r>
      <w:r w:rsidR="00FE3DCA" w:rsidRPr="00AC6554">
        <w:rPr>
          <w:rFonts w:ascii="Century Schoolbook" w:hAnsi="Century Schoolbook" w:cs="Shruti"/>
          <w:b/>
          <w:bCs/>
        </w:rPr>
        <w:tab/>
      </w:r>
    </w:p>
    <w:p w:rsidR="00FE3DCA" w:rsidRPr="00CE62B1" w:rsidRDefault="00FE3DCA" w:rsidP="00CE62B1">
      <w:pPr>
        <w:ind w:firstLine="6480"/>
        <w:rPr>
          <w:rFonts w:ascii="Century Schoolbook" w:hAnsi="Century Schoolbook" w:cs="Shruti"/>
          <w:b/>
          <w:bCs/>
        </w:rPr>
      </w:pPr>
    </w:p>
    <w:p w:rsidR="00FA36DA" w:rsidRDefault="00AE706C" w:rsidP="00FA36DA">
      <w:pPr>
        <w:rPr>
          <w:rFonts w:ascii="Century Schoolbook" w:hAnsi="Century Schoolbook" w:cs="Shruti"/>
          <w:b/>
          <w:bCs/>
        </w:rPr>
      </w:pPr>
      <w:r>
        <w:rPr>
          <w:rFonts w:ascii="Century Schoolbook" w:hAnsi="Century Schoolbook" w:cs="Shruti"/>
          <w:b/>
          <w:bCs/>
        </w:rPr>
        <w:t>[</w:t>
      </w:r>
      <w:r w:rsidRPr="00AE706C">
        <w:rPr>
          <w:rFonts w:ascii="Century Schoolbook" w:hAnsi="Century Schoolbook" w:cs="Shruti"/>
          <w:b/>
          <w:bCs/>
          <w:highlight w:val="yellow"/>
        </w:rPr>
        <w:t>Plaintiff’s name</w:t>
      </w:r>
      <w:r>
        <w:rPr>
          <w:rFonts w:ascii="Century Schoolbook" w:hAnsi="Century Schoolbook" w:cs="Shruti"/>
          <w:b/>
          <w:bCs/>
        </w:rPr>
        <w:t>]</w:t>
      </w:r>
      <w:r w:rsidR="0054378D">
        <w:rPr>
          <w:rFonts w:ascii="Century Schoolbook" w:hAnsi="Century Schoolbook" w:cs="Shruti"/>
          <w:b/>
          <w:bCs/>
        </w:rPr>
        <w:t>,</w:t>
      </w:r>
      <w:r w:rsidR="0054378D">
        <w:rPr>
          <w:rFonts w:ascii="Century Schoolbook" w:hAnsi="Century Schoolbook" w:cs="Shruti"/>
          <w:b/>
          <w:bCs/>
        </w:rPr>
        <w:tab/>
      </w:r>
      <w:r w:rsidR="00802FF5">
        <w:rPr>
          <w:rFonts w:ascii="Century Schoolbook" w:hAnsi="Century Schoolbook" w:cs="Shruti"/>
          <w:b/>
          <w:bCs/>
        </w:rPr>
        <w:tab/>
      </w:r>
      <w:r w:rsidR="008042B2">
        <w:rPr>
          <w:rFonts w:ascii="Century Schoolbook" w:hAnsi="Century Schoolbook" w:cs="Shruti"/>
          <w:b/>
          <w:bCs/>
        </w:rPr>
        <w:tab/>
      </w:r>
      <w:r>
        <w:rPr>
          <w:rFonts w:ascii="Century Schoolbook" w:hAnsi="Century Schoolbook" w:cs="Shruti"/>
          <w:b/>
          <w:bCs/>
        </w:rPr>
        <w:tab/>
      </w:r>
      <w:r w:rsidR="00FA36DA" w:rsidRPr="00FA36DA">
        <w:rPr>
          <w:rFonts w:ascii="Century Schoolbook" w:hAnsi="Century Schoolbook" w:cs="Shruti"/>
          <w:b/>
          <w:bCs/>
        </w:rPr>
        <w:t xml:space="preserve">ADV. NO.: </w:t>
      </w:r>
      <w:r>
        <w:rPr>
          <w:rFonts w:ascii="Century Schoolbook" w:hAnsi="Century Schoolbook" w:cs="Shruti"/>
          <w:b/>
          <w:bCs/>
        </w:rPr>
        <w:t>[</w:t>
      </w:r>
      <w:r w:rsidRPr="0066145F">
        <w:rPr>
          <w:rFonts w:ascii="Century Schoolbook" w:hAnsi="Century Schoolbook" w:cs="Shruti"/>
          <w:b/>
          <w:bCs/>
          <w:highlight w:val="yellow"/>
        </w:rPr>
        <w:t>XX-XXXXX</w:t>
      </w:r>
      <w:r w:rsidRPr="00CE62B1">
        <w:rPr>
          <w:rFonts w:ascii="Century Schoolbook" w:hAnsi="Century Schoolbook" w:cs="Shruti"/>
          <w:b/>
          <w:bCs/>
        </w:rPr>
        <w:t>-</w:t>
      </w:r>
      <w:r>
        <w:rPr>
          <w:rFonts w:ascii="Century Schoolbook" w:hAnsi="Century Schoolbook" w:cs="Shruti"/>
          <w:b/>
          <w:bCs/>
        </w:rPr>
        <w:t>PDR]</w:t>
      </w:r>
    </w:p>
    <w:p w:rsidR="008042B2" w:rsidRDefault="008042B2" w:rsidP="00FA36DA">
      <w:pPr>
        <w:rPr>
          <w:rFonts w:ascii="Century Schoolbook" w:hAnsi="Century Schoolbook" w:cs="Shruti"/>
          <w:b/>
          <w:bCs/>
        </w:rPr>
      </w:pPr>
    </w:p>
    <w:p w:rsidR="00FE3DCA" w:rsidRPr="00CE62B1" w:rsidRDefault="00512F62" w:rsidP="0093062B">
      <w:pPr>
        <w:tabs>
          <w:tab w:val="left" w:pos="2556"/>
        </w:tabs>
        <w:ind w:firstLine="720"/>
        <w:rPr>
          <w:rFonts w:ascii="Century Schoolbook" w:hAnsi="Century Schoolbook" w:cs="Shruti"/>
          <w:b/>
          <w:bCs/>
        </w:rPr>
      </w:pPr>
      <w:r>
        <w:rPr>
          <w:rFonts w:ascii="Century Schoolbook" w:hAnsi="Century Schoolbook" w:cs="Shruti"/>
          <w:b/>
          <w:bCs/>
        </w:rPr>
        <w:t>Plaintiff</w:t>
      </w:r>
      <w:r w:rsidR="00FA36DA" w:rsidRPr="00FA36DA">
        <w:rPr>
          <w:rFonts w:ascii="Century Schoolbook" w:hAnsi="Century Schoolbook" w:cs="Shruti"/>
          <w:b/>
          <w:bCs/>
        </w:rPr>
        <w:t>,</w:t>
      </w:r>
      <w:r w:rsidR="00FE3DCA" w:rsidRPr="00CE62B1">
        <w:rPr>
          <w:rFonts w:ascii="Century Schoolbook" w:hAnsi="Century Schoolbook" w:cs="Shruti"/>
          <w:b/>
          <w:bCs/>
        </w:rPr>
        <w:t xml:space="preserve"> </w:t>
      </w:r>
      <w:r w:rsidR="0093062B">
        <w:rPr>
          <w:rFonts w:ascii="Century Schoolbook" w:hAnsi="Century Schoolbook" w:cs="Shruti"/>
          <w:b/>
          <w:bCs/>
        </w:rPr>
        <w:tab/>
      </w:r>
    </w:p>
    <w:p w:rsidR="00FE3DCA" w:rsidRPr="00CE62B1" w:rsidRDefault="00FE3DCA" w:rsidP="00CE62B1">
      <w:pPr>
        <w:rPr>
          <w:rFonts w:ascii="Century Schoolbook" w:hAnsi="Century Schoolbook" w:cs="Shruti"/>
          <w:b/>
          <w:bCs/>
        </w:rPr>
      </w:pPr>
      <w:r w:rsidRPr="00CE62B1">
        <w:rPr>
          <w:rFonts w:ascii="Century Schoolbook" w:hAnsi="Century Schoolbook" w:cs="Shruti"/>
          <w:b/>
          <w:bCs/>
        </w:rPr>
        <w:t>v.</w:t>
      </w:r>
    </w:p>
    <w:p w:rsidR="00FE3DCA" w:rsidRPr="00CE62B1" w:rsidRDefault="00FE3DCA" w:rsidP="00CE62B1">
      <w:pPr>
        <w:rPr>
          <w:rFonts w:ascii="Century Schoolbook" w:hAnsi="Century Schoolbook" w:cs="Shruti"/>
          <w:b/>
          <w:bCs/>
        </w:rPr>
      </w:pPr>
    </w:p>
    <w:p w:rsidR="008042B2" w:rsidRDefault="00AE706C" w:rsidP="00AC3285">
      <w:pPr>
        <w:tabs>
          <w:tab w:val="left" w:pos="720"/>
          <w:tab w:val="left" w:pos="4680"/>
        </w:tabs>
        <w:rPr>
          <w:rFonts w:ascii="Century Schoolbook" w:hAnsi="Century Schoolbook" w:cs="Shruti"/>
          <w:b/>
          <w:bCs/>
        </w:rPr>
      </w:pPr>
      <w:r>
        <w:rPr>
          <w:rFonts w:ascii="Century Schoolbook" w:hAnsi="Century Schoolbook" w:cs="Shruti"/>
          <w:b/>
          <w:bCs/>
        </w:rPr>
        <w:t>[</w:t>
      </w:r>
      <w:r w:rsidRPr="00AE706C">
        <w:rPr>
          <w:rFonts w:ascii="Century Schoolbook" w:hAnsi="Century Schoolbook" w:cs="Shruti"/>
          <w:b/>
          <w:bCs/>
          <w:highlight w:val="yellow"/>
        </w:rPr>
        <w:t>Defendant’s Name</w:t>
      </w:r>
      <w:r>
        <w:rPr>
          <w:rFonts w:ascii="Century Schoolbook" w:hAnsi="Century Schoolbook" w:cs="Shruti"/>
          <w:b/>
          <w:bCs/>
        </w:rPr>
        <w:t>]</w:t>
      </w:r>
      <w:r w:rsidR="008042B2">
        <w:rPr>
          <w:rFonts w:ascii="Century Schoolbook" w:hAnsi="Century Schoolbook" w:cs="Shruti"/>
          <w:b/>
          <w:bCs/>
        </w:rPr>
        <w:t xml:space="preserve">, </w:t>
      </w:r>
    </w:p>
    <w:p w:rsidR="008042B2" w:rsidRDefault="008042B2" w:rsidP="00AC3285">
      <w:pPr>
        <w:tabs>
          <w:tab w:val="left" w:pos="720"/>
          <w:tab w:val="left" w:pos="4680"/>
        </w:tabs>
        <w:rPr>
          <w:rFonts w:ascii="Century Schoolbook" w:hAnsi="Century Schoolbook" w:cs="Shruti"/>
          <w:b/>
          <w:bCs/>
        </w:rPr>
      </w:pPr>
    </w:p>
    <w:p w:rsidR="00FE3DCA" w:rsidRPr="00AC3285" w:rsidRDefault="00AC3285" w:rsidP="00AC3285">
      <w:pPr>
        <w:tabs>
          <w:tab w:val="left" w:pos="720"/>
          <w:tab w:val="left" w:pos="4680"/>
        </w:tabs>
        <w:rPr>
          <w:rFonts w:ascii="Century Schoolbook" w:hAnsi="Century Schoolbook" w:cs="Shruti"/>
          <w:b/>
          <w:bCs/>
          <w:u w:val="single"/>
        </w:rPr>
      </w:pPr>
      <w:r>
        <w:rPr>
          <w:rFonts w:ascii="Century Schoolbook" w:hAnsi="Century Schoolbook" w:cs="Shruti"/>
          <w:b/>
          <w:bCs/>
          <w:u w:val="single"/>
        </w:rPr>
        <w:tab/>
        <w:t>Defendant.</w:t>
      </w:r>
      <w:r>
        <w:rPr>
          <w:rFonts w:ascii="Century Schoolbook" w:hAnsi="Century Schoolbook" w:cs="Shruti"/>
          <w:b/>
          <w:bCs/>
          <w:u w:val="single"/>
        </w:rPr>
        <w:tab/>
      </w:r>
      <w:r w:rsidRPr="0054378D">
        <w:rPr>
          <w:rFonts w:ascii="Century Schoolbook" w:hAnsi="Century Schoolbook" w:cs="Shruti"/>
          <w:b/>
          <w:bCs/>
        </w:rPr>
        <w:t>/</w:t>
      </w:r>
    </w:p>
    <w:p w:rsidR="00FE3DCA" w:rsidRPr="00CE62B1" w:rsidRDefault="00FE3DCA" w:rsidP="00CE62B1">
      <w:pPr>
        <w:jc w:val="center"/>
        <w:rPr>
          <w:rFonts w:ascii="Century Schoolbook" w:hAnsi="Century Schoolbook" w:cs="Shruti"/>
        </w:rPr>
      </w:pPr>
    </w:p>
    <w:p w:rsidR="00FE3DCA" w:rsidRPr="0054378D" w:rsidRDefault="00FE3DCA" w:rsidP="0054378D">
      <w:pPr>
        <w:spacing w:after="240"/>
        <w:jc w:val="center"/>
        <w:rPr>
          <w:rFonts w:ascii="Century Schoolbook" w:hAnsi="Century Schoolbook" w:cs="Shruti"/>
          <w:b/>
          <w:bCs/>
          <w:u w:val="single"/>
        </w:rPr>
        <w:sectPr w:rsidR="00FE3DCA" w:rsidRPr="0054378D" w:rsidSect="00BC345B">
          <w:footerReference w:type="default" r:id="rId8"/>
          <w:pgSz w:w="12240" w:h="15840"/>
          <w:pgMar w:top="1440" w:right="1440" w:bottom="1440" w:left="1440" w:header="5760" w:footer="1440" w:gutter="0"/>
          <w:cols w:space="720"/>
          <w:noEndnote/>
          <w:docGrid w:linePitch="326"/>
        </w:sectPr>
      </w:pPr>
      <w:r w:rsidRPr="00CE62B1">
        <w:rPr>
          <w:rFonts w:ascii="Century Schoolbook" w:hAnsi="Century Schoolbook" w:cs="Shruti"/>
          <w:b/>
          <w:bCs/>
          <w:u w:val="single"/>
        </w:rPr>
        <w:t>ORDER CONTINUING PRETRIAL CONFERENCE</w:t>
      </w:r>
      <w:r w:rsidR="005557FF">
        <w:rPr>
          <w:rFonts w:ascii="Century Schoolbook" w:hAnsi="Century Schoolbook" w:cs="Shruti"/>
          <w:b/>
          <w:bCs/>
          <w:u w:val="single"/>
        </w:rPr>
        <w:t xml:space="preserve"> </w:t>
      </w:r>
    </w:p>
    <w:p w:rsidR="00BC14EB" w:rsidRPr="00BC14EB" w:rsidRDefault="00FE3DCA" w:rsidP="007F7A5C">
      <w:pPr>
        <w:spacing w:line="480" w:lineRule="auto"/>
        <w:ind w:firstLine="720"/>
        <w:jc w:val="both"/>
        <w:rPr>
          <w:rFonts w:ascii="Century Schoolbook" w:hAnsi="Century Schoolbook" w:cs="Shruti"/>
        </w:rPr>
      </w:pPr>
      <w:r w:rsidRPr="00CE62B1">
        <w:rPr>
          <w:rFonts w:ascii="Century Schoolbook" w:hAnsi="Century Schoolbook" w:cs="Shruti"/>
          <w:b/>
          <w:bCs/>
        </w:rPr>
        <w:t>THIS MATTER</w:t>
      </w:r>
      <w:r w:rsidRPr="00CE62B1">
        <w:rPr>
          <w:rFonts w:ascii="Century Schoolbook" w:hAnsi="Century Schoolbook" w:cs="Shruti"/>
        </w:rPr>
        <w:t xml:space="preserve"> </w:t>
      </w:r>
      <w:r w:rsidR="00AE706C">
        <w:rPr>
          <w:rFonts w:ascii="Century Schoolbook" w:hAnsi="Century Schoolbook" w:cs="Shruti"/>
          <w:bCs/>
        </w:rPr>
        <w:t>came before the Court without a hearing on [</w:t>
      </w:r>
      <w:r w:rsidR="00AE706C" w:rsidRPr="00BC14EB">
        <w:rPr>
          <w:rFonts w:ascii="Century Schoolbook" w:hAnsi="Century Schoolbook" w:cs="Shruti"/>
          <w:bCs/>
          <w:highlight w:val="yellow"/>
        </w:rPr>
        <w:t>DATE</w:t>
      </w:r>
      <w:r w:rsidR="00BC14EB">
        <w:rPr>
          <w:rFonts w:ascii="Century Schoolbook" w:hAnsi="Century Schoolbook" w:cs="Shruti"/>
          <w:bCs/>
        </w:rPr>
        <w:t>]</w:t>
      </w:r>
      <w:r w:rsidR="00AE706C">
        <w:rPr>
          <w:rFonts w:ascii="Century Schoolbook" w:hAnsi="Century Schoolbook" w:cs="Shruti"/>
          <w:bCs/>
        </w:rPr>
        <w:t xml:space="preserve">, upon the Agreed Motion to </w:t>
      </w:r>
      <w:r w:rsidR="00BC14EB">
        <w:rPr>
          <w:rFonts w:ascii="Century Schoolbook" w:hAnsi="Century Schoolbook" w:cs="Shruti"/>
          <w:bCs/>
        </w:rPr>
        <w:t xml:space="preserve">Continue Hearing (the “Motion”) (ECF No. </w:t>
      </w:r>
      <w:r w:rsidR="00BC14EB" w:rsidRPr="00BC14EB">
        <w:rPr>
          <w:rFonts w:ascii="Century Schoolbook" w:hAnsi="Century Schoolbook" w:cs="Shruti"/>
          <w:bCs/>
          <w:highlight w:val="yellow"/>
        </w:rPr>
        <w:t>XX</w:t>
      </w:r>
      <w:r w:rsidR="00BC14EB">
        <w:rPr>
          <w:rFonts w:ascii="Century Schoolbook" w:hAnsi="Century Schoolbook" w:cs="Shruti"/>
          <w:bCs/>
        </w:rPr>
        <w:t>).  The Court</w:t>
      </w:r>
      <w:r w:rsidR="00EE3431">
        <w:rPr>
          <w:rFonts w:ascii="Century Schoolbook" w:hAnsi="Century Schoolbook" w:cs="Shruti"/>
          <w:b/>
          <w:bCs/>
        </w:rPr>
        <w:t xml:space="preserve">, </w:t>
      </w:r>
      <w:r w:rsidR="00BC14EB">
        <w:rPr>
          <w:rFonts w:ascii="Century Schoolbook" w:hAnsi="Century Schoolbook" w:cs="Shruti"/>
        </w:rPr>
        <w:t xml:space="preserve">having considered the Motion, finding good cause, and noting the agreement of the parties, </w:t>
      </w:r>
      <w:r w:rsidR="00BC14EB">
        <w:rPr>
          <w:rFonts w:ascii="Century Schoolbook" w:hAnsi="Century Schoolbook" w:cs="Shruti"/>
        </w:rPr>
        <w:lastRenderedPageBreak/>
        <w:t>hereby ORDERS that:</w:t>
      </w:r>
    </w:p>
    <w:p w:rsidR="00BC14EB" w:rsidRPr="00BC14EB" w:rsidRDefault="00BC14EB" w:rsidP="00BC14EB">
      <w:pPr>
        <w:numPr>
          <w:ilvl w:val="0"/>
          <w:numId w:val="1"/>
        </w:numPr>
        <w:spacing w:line="480" w:lineRule="auto"/>
        <w:ind w:left="0" w:firstLine="720"/>
        <w:contextualSpacing/>
        <w:jc w:val="both"/>
        <w:rPr>
          <w:rFonts w:ascii="Century Schoolbook" w:hAnsi="Century Schoolbook" w:cs="Shruti"/>
        </w:rPr>
      </w:pPr>
      <w:r w:rsidRPr="00BC14EB">
        <w:rPr>
          <w:rFonts w:ascii="Century Schoolbook" w:hAnsi="Century Schoolbook" w:cs="Shruti"/>
        </w:rPr>
        <w:t>The Motion is GRANTED.</w:t>
      </w:r>
    </w:p>
    <w:p w:rsidR="00E914FB" w:rsidRPr="003D7CFD" w:rsidRDefault="00EE3431" w:rsidP="008F7F08">
      <w:pPr>
        <w:numPr>
          <w:ilvl w:val="0"/>
          <w:numId w:val="1"/>
        </w:numPr>
        <w:spacing w:line="480" w:lineRule="auto"/>
        <w:ind w:left="0" w:firstLine="720"/>
        <w:contextualSpacing/>
        <w:jc w:val="both"/>
        <w:rPr>
          <w:rFonts w:ascii="Century Schoolbook" w:hAnsi="Century Schoolbook" w:cs="Shruti"/>
        </w:rPr>
      </w:pPr>
      <w:r w:rsidRPr="003D7CFD">
        <w:rPr>
          <w:rFonts w:ascii="Century Schoolbook" w:hAnsi="Century Schoolbook" w:cs="Shruti"/>
        </w:rPr>
        <w:t>T</w:t>
      </w:r>
      <w:r w:rsidR="00FA36DA" w:rsidRPr="003D7CFD">
        <w:rPr>
          <w:rFonts w:ascii="Century Schoolbook" w:hAnsi="Century Schoolbook" w:cs="Shruti"/>
        </w:rPr>
        <w:t xml:space="preserve">he Pretrial Conference </w:t>
      </w:r>
      <w:r w:rsidR="00BC14EB" w:rsidRPr="003D7CFD">
        <w:rPr>
          <w:rFonts w:ascii="Century Schoolbook" w:hAnsi="Century Schoolbook" w:cs="Shruti"/>
        </w:rPr>
        <w:t>in this matter is CONTINUED</w:t>
      </w:r>
      <w:r w:rsidR="00FA36DA" w:rsidRPr="003D7CFD">
        <w:rPr>
          <w:rFonts w:ascii="Century Schoolbook" w:hAnsi="Century Schoolbook" w:cs="Shruti"/>
        </w:rPr>
        <w:t xml:space="preserve"> to </w:t>
      </w:r>
      <w:r w:rsidR="00BC14EB" w:rsidRPr="003D7CFD">
        <w:rPr>
          <w:rFonts w:ascii="Century Schoolbook" w:hAnsi="Century Schoolbook" w:cs="Shruti"/>
        </w:rPr>
        <w:t>[</w:t>
      </w:r>
      <w:r w:rsidR="00BC14EB" w:rsidRPr="003D7CFD">
        <w:rPr>
          <w:rFonts w:ascii="Century Schoolbook" w:hAnsi="Century Schoolbook" w:cs="Shruti"/>
          <w:b/>
          <w:bCs/>
          <w:highlight w:val="yellow"/>
        </w:rPr>
        <w:t>DATE</w:t>
      </w:r>
      <w:r w:rsidR="00BC14EB" w:rsidRPr="003D7CFD">
        <w:rPr>
          <w:rFonts w:ascii="Century Schoolbook" w:hAnsi="Century Schoolbook" w:cs="Shruti"/>
        </w:rPr>
        <w:t>]</w:t>
      </w:r>
      <w:r w:rsidR="00FA36DA" w:rsidRPr="003D7CFD">
        <w:rPr>
          <w:rFonts w:ascii="Century Schoolbook" w:hAnsi="Century Schoolbook" w:cs="Shruti"/>
          <w:b/>
          <w:u w:val="single"/>
        </w:rPr>
        <w:t xml:space="preserve"> at </w:t>
      </w:r>
      <w:r w:rsidR="003D7CFD" w:rsidRPr="003D7CFD">
        <w:rPr>
          <w:rFonts w:ascii="Century Schoolbook" w:hAnsi="Century Schoolbook" w:cs="Shruti"/>
          <w:b/>
          <w:u w:val="single"/>
        </w:rPr>
        <w:t>10:00</w:t>
      </w:r>
      <w:r w:rsidR="000F7598" w:rsidRPr="003D7CFD">
        <w:rPr>
          <w:rFonts w:ascii="Century Schoolbook" w:hAnsi="Century Schoolbook" w:cs="Shruti"/>
          <w:b/>
          <w:u w:val="single"/>
        </w:rPr>
        <w:t> </w:t>
      </w:r>
      <w:r w:rsidR="00FA36DA" w:rsidRPr="003D7CFD">
        <w:rPr>
          <w:rFonts w:ascii="Century Schoolbook" w:hAnsi="Century Schoolbook" w:cs="Shruti"/>
          <w:b/>
          <w:u w:val="single"/>
        </w:rPr>
        <w:t>a.m.</w:t>
      </w:r>
      <w:r w:rsidR="00FA36DA" w:rsidRPr="003D7CFD">
        <w:rPr>
          <w:rFonts w:ascii="Century Schoolbook" w:hAnsi="Century Schoolbook" w:cs="Shruti"/>
        </w:rPr>
        <w:t xml:space="preserve">, </w:t>
      </w:r>
      <w:r w:rsidR="00BC14EB" w:rsidRPr="003D7CFD">
        <w:rPr>
          <w:rFonts w:ascii="Century Schoolbook" w:hAnsi="Century Schoolbook" w:cs="Shruti"/>
        </w:rPr>
        <w:t xml:space="preserve">(the “Continued Pretrial Conference Date”) </w:t>
      </w:r>
      <w:bookmarkStart w:id="1" w:name="_Hlk46394196"/>
      <w:r w:rsidR="003D7CFD">
        <w:rPr>
          <w:rFonts w:ascii="Century Schoolbook" w:hAnsi="Century Schoolbook" w:cs="Shruti"/>
        </w:rPr>
        <w:t>to</w:t>
      </w:r>
      <w:r w:rsidR="00E914FB" w:rsidRPr="003D7CFD">
        <w:rPr>
          <w:rFonts w:ascii="Century Schoolbook" w:hAnsi="Century Schoolbook" w:cs="Shruti"/>
        </w:rPr>
        <w:t xml:space="preserve"> be conducted telephonically and all counsel must arrange to appear through Court Solutions by registering at </w:t>
      </w:r>
      <w:r w:rsidR="00E914FB" w:rsidRPr="003D7CFD">
        <w:rPr>
          <w:rFonts w:ascii="Century Schoolbook" w:hAnsi="Century Schoolbook" w:cs="Shruti"/>
          <w:u w:val="single"/>
          <w:lang w:val="en"/>
        </w:rPr>
        <w:t>www.court-solutions.com/SignUp</w:t>
      </w:r>
      <w:r w:rsidR="00E914FB" w:rsidRPr="003D7CFD">
        <w:rPr>
          <w:rFonts w:ascii="Century Schoolbook" w:hAnsi="Century Schoolbook" w:cs="Shruti"/>
        </w:rPr>
        <w:t xml:space="preserve"> not later than 3pm the business day prior to the hearing.  </w:t>
      </w:r>
      <w:r w:rsidR="00E914FB" w:rsidRPr="003D7CFD">
        <w:rPr>
          <w:rFonts w:ascii="Century Schoolbook" w:hAnsi="Century Schoolbook" w:cs="Shruti"/>
          <w:lang w:val="en"/>
        </w:rPr>
        <w:t xml:space="preserve">If you are unable to register online, you may register by telephone at (917) 746-7476. </w:t>
      </w:r>
      <w:r w:rsidR="00E914FB" w:rsidRPr="003D7CFD">
        <w:rPr>
          <w:rFonts w:ascii="Century Schoolbook" w:hAnsi="Century Schoolbook" w:cs="Shruti"/>
        </w:rPr>
        <w:t xml:space="preserve"> Further information on the status of hearings is available at the court's website, www.flsb.uscourts.gov.</w:t>
      </w:r>
      <w:r w:rsidR="00FA36DA" w:rsidRPr="003D7CFD">
        <w:rPr>
          <w:rFonts w:ascii="Century Schoolbook" w:hAnsi="Century Schoolbook" w:cs="Shruti"/>
        </w:rPr>
        <w:t xml:space="preserve"> </w:t>
      </w:r>
      <w:bookmarkEnd w:id="1"/>
      <w:r w:rsidR="008042B2" w:rsidRPr="003D7CFD">
        <w:rPr>
          <w:rFonts w:ascii="Century Schoolbook" w:hAnsi="Century Schoolbook" w:cs="Shruti"/>
        </w:rPr>
        <w:t xml:space="preserve"> </w:t>
      </w:r>
    </w:p>
    <w:p w:rsidR="00BC14EB" w:rsidRDefault="00BC14EB" w:rsidP="00BC14EB">
      <w:pPr>
        <w:numPr>
          <w:ilvl w:val="0"/>
          <w:numId w:val="1"/>
        </w:numPr>
        <w:spacing w:line="480" w:lineRule="auto"/>
        <w:ind w:left="0" w:firstLine="720"/>
        <w:contextualSpacing/>
        <w:jc w:val="both"/>
        <w:rPr>
          <w:rFonts w:ascii="Century Schoolbook" w:hAnsi="Century Schoolbook" w:cs="Shruti"/>
        </w:rPr>
      </w:pPr>
      <w:r w:rsidRPr="00BC14EB">
        <w:rPr>
          <w:rFonts w:ascii="Century Schoolbook" w:hAnsi="Century Schoolbook" w:cs="Shruti"/>
        </w:rPr>
        <w:t xml:space="preserve">The deadlines set forth in Paragraphs 2 (disclosures), 3 (discovery), 4 (joint pretrial stipulation), 7 (documents required before trial), and 10 (dispositive motions) of this Court’s </w:t>
      </w:r>
      <w:r w:rsidRPr="00BC14EB">
        <w:rPr>
          <w:rFonts w:ascii="Century Schoolbook" w:hAnsi="Century Schoolbook" w:cs="Shruti"/>
          <w:i/>
        </w:rPr>
        <w:t xml:space="preserve">Order Setting Filing and Disclosure Requirements for Pretrial and Trial </w:t>
      </w:r>
      <w:r w:rsidRPr="00BC14EB">
        <w:rPr>
          <w:rFonts w:ascii="Century Schoolbook" w:hAnsi="Century Schoolbook" w:cs="Shruti"/>
        </w:rPr>
        <w:t>(the “Deadline Order</w:t>
      </w:r>
      <w:r w:rsidR="003D7CFD">
        <w:rPr>
          <w:rFonts w:ascii="Century Schoolbook" w:hAnsi="Century Schoolbook" w:cs="Shruti"/>
        </w:rPr>
        <w:t>”</w:t>
      </w:r>
      <w:r w:rsidRPr="00BC14EB">
        <w:rPr>
          <w:rFonts w:ascii="Century Schoolbook" w:hAnsi="Century Schoolbook" w:cs="Shruti"/>
        </w:rPr>
        <w:t>)</w:t>
      </w:r>
      <w:r w:rsidRPr="00BC14EB">
        <w:rPr>
          <w:rFonts w:ascii="Century Schoolbook" w:hAnsi="Century Schoolbook" w:cs="Shruti"/>
          <w:i/>
        </w:rPr>
        <w:t xml:space="preserve"> </w:t>
      </w:r>
      <w:r w:rsidRPr="00BC14EB">
        <w:rPr>
          <w:rFonts w:ascii="Century Schoolbook" w:hAnsi="Century Schoolbook" w:cs="Shruti"/>
        </w:rPr>
        <w:t>(ECF No. XX) shall be calculated based on the Continued Pretrial Conference Date</w:t>
      </w:r>
      <w:r>
        <w:rPr>
          <w:rFonts w:ascii="Century Schoolbook" w:hAnsi="Century Schoolbook" w:cs="Shruti"/>
        </w:rPr>
        <w:t>.</w:t>
      </w:r>
    </w:p>
    <w:p w:rsidR="00BC14EB" w:rsidRPr="00BC14EB" w:rsidRDefault="00BC14EB" w:rsidP="00BC14EB">
      <w:pPr>
        <w:numPr>
          <w:ilvl w:val="0"/>
          <w:numId w:val="1"/>
        </w:numPr>
        <w:spacing w:line="480" w:lineRule="auto"/>
        <w:ind w:left="0" w:firstLine="720"/>
        <w:contextualSpacing/>
        <w:jc w:val="both"/>
        <w:rPr>
          <w:rFonts w:ascii="Century Schoolbook" w:hAnsi="Century Schoolbook" w:cs="Shruti"/>
        </w:rPr>
      </w:pPr>
      <w:r w:rsidRPr="00BC14EB">
        <w:rPr>
          <w:rFonts w:ascii="Century Schoolbook" w:hAnsi="Century Schoolbook" w:cs="Shruti"/>
        </w:rPr>
        <w:t xml:space="preserve">The deadlines set forth in Paragraphs 1(a) (right to jury trial; waiver) and (1)(b) (objection to entry of final orders and judgments by the bankruptcy court; consent) of the Deadline Order are not extended by this order. </w:t>
      </w:r>
    </w:p>
    <w:p w:rsidR="00BC14EB" w:rsidRPr="00BC14EB" w:rsidRDefault="00BC14EB" w:rsidP="00BC14EB">
      <w:pPr>
        <w:numPr>
          <w:ilvl w:val="0"/>
          <w:numId w:val="1"/>
        </w:numPr>
        <w:spacing w:line="480" w:lineRule="auto"/>
        <w:ind w:left="0" w:firstLine="720"/>
        <w:contextualSpacing/>
        <w:jc w:val="both"/>
        <w:rPr>
          <w:rFonts w:ascii="Century Schoolbook" w:hAnsi="Century Schoolbook" w:cs="Shruti"/>
        </w:rPr>
      </w:pPr>
      <w:r w:rsidRPr="00BC14EB">
        <w:rPr>
          <w:rFonts w:ascii="Century Schoolbook" w:hAnsi="Century Schoolbook" w:cs="Shruti"/>
        </w:rPr>
        <w:t xml:space="preserve">All other provisions of the Deadline Order remain in full force and effect to the extent not inconsistent with this order. </w:t>
      </w:r>
    </w:p>
    <w:p w:rsidR="00FE3DCA" w:rsidRPr="00CE62B1" w:rsidRDefault="00FE3DCA" w:rsidP="00BC14EB">
      <w:pPr>
        <w:spacing w:line="480" w:lineRule="auto"/>
        <w:jc w:val="center"/>
        <w:rPr>
          <w:rFonts w:ascii="Century Schoolbook" w:hAnsi="Century Schoolbook" w:cs="Shruti"/>
        </w:rPr>
      </w:pPr>
      <w:r w:rsidRPr="00CE62B1">
        <w:rPr>
          <w:rFonts w:ascii="Century Schoolbook" w:hAnsi="Century Schoolbook" w:cs="Shruti"/>
        </w:rPr>
        <w:t>###</w:t>
      </w:r>
    </w:p>
    <w:p w:rsidR="00BC14EB" w:rsidRPr="00BC14EB" w:rsidRDefault="00BC14EB" w:rsidP="00BC14EB">
      <w:pPr>
        <w:tabs>
          <w:tab w:val="left" w:pos="1036"/>
        </w:tabs>
        <w:jc w:val="both"/>
        <w:rPr>
          <w:rFonts w:ascii="Century Schoolbook" w:hAnsi="Century Schoolbook" w:cs="Shruti"/>
        </w:rPr>
      </w:pPr>
      <w:r w:rsidRPr="00BC14EB">
        <w:rPr>
          <w:rFonts w:ascii="Century Schoolbook" w:hAnsi="Century Schoolbook" w:cs="Shruti"/>
        </w:rPr>
        <w:t xml:space="preserve">Copies furnished to: </w:t>
      </w:r>
    </w:p>
    <w:p w:rsidR="00BC14EB" w:rsidRPr="00BC14EB" w:rsidRDefault="00BC14EB" w:rsidP="00BC14EB">
      <w:pPr>
        <w:tabs>
          <w:tab w:val="left" w:pos="1036"/>
        </w:tabs>
        <w:jc w:val="both"/>
        <w:rPr>
          <w:rFonts w:ascii="Century Schoolbook" w:hAnsi="Century Schoolbook" w:cs="Shruti"/>
        </w:rPr>
      </w:pPr>
      <w:r w:rsidRPr="00BC14EB">
        <w:rPr>
          <w:rFonts w:ascii="Century Schoolbook" w:hAnsi="Century Schoolbook" w:cs="Shruti"/>
        </w:rPr>
        <w:t xml:space="preserve"> </w:t>
      </w:r>
    </w:p>
    <w:p w:rsidR="00BC14EB" w:rsidRPr="00BC14EB" w:rsidRDefault="00BC14EB" w:rsidP="00BC14EB">
      <w:pPr>
        <w:tabs>
          <w:tab w:val="left" w:pos="1036"/>
        </w:tabs>
        <w:jc w:val="both"/>
        <w:rPr>
          <w:rFonts w:ascii="Century Schoolbook" w:hAnsi="Century Schoolbook" w:cs="Shruti"/>
        </w:rPr>
      </w:pPr>
      <w:r w:rsidRPr="00BC14EB">
        <w:rPr>
          <w:rFonts w:ascii="Century Schoolbook" w:hAnsi="Century Schoolbook" w:cs="Shruti"/>
        </w:rPr>
        <w:lastRenderedPageBreak/>
        <w:t xml:space="preserve">, Esq. </w:t>
      </w:r>
    </w:p>
    <w:p w:rsidR="00BC14EB" w:rsidRPr="00BC14EB" w:rsidRDefault="00BC14EB" w:rsidP="00BC14EB">
      <w:pPr>
        <w:tabs>
          <w:tab w:val="left" w:pos="1036"/>
        </w:tabs>
        <w:jc w:val="both"/>
        <w:rPr>
          <w:rFonts w:ascii="Century Schoolbook" w:hAnsi="Century Schoolbook" w:cs="Shruti"/>
        </w:rPr>
      </w:pPr>
      <w:r w:rsidRPr="00BC14EB">
        <w:rPr>
          <w:rFonts w:ascii="Century Schoolbook" w:hAnsi="Century Schoolbook" w:cs="Shruti"/>
        </w:rPr>
        <w:t xml:space="preserve"> </w:t>
      </w:r>
    </w:p>
    <w:p w:rsidR="00BC14EB" w:rsidRPr="00BC14EB" w:rsidRDefault="00BC14EB" w:rsidP="00BC14EB">
      <w:pPr>
        <w:tabs>
          <w:tab w:val="left" w:pos="1036"/>
        </w:tabs>
        <w:jc w:val="both"/>
        <w:rPr>
          <w:rFonts w:ascii="Century Schoolbook" w:hAnsi="Century Schoolbook" w:cs="Shruti"/>
        </w:rPr>
      </w:pPr>
      <w:r w:rsidRPr="00BC14EB">
        <w:rPr>
          <w:rFonts w:ascii="Century Schoolbook" w:hAnsi="Century Schoolbook" w:cs="Shruti"/>
          <w:i/>
        </w:rPr>
        <w:t xml:space="preserve">, Esq. is directed to serve a copy of this order on all appropriate parties and to file a certificate of service with the Court. </w:t>
      </w:r>
    </w:p>
    <w:p w:rsidR="006731C9" w:rsidRDefault="006731C9" w:rsidP="00BC14EB">
      <w:pPr>
        <w:tabs>
          <w:tab w:val="left" w:pos="1036"/>
        </w:tabs>
        <w:jc w:val="both"/>
        <w:rPr>
          <w:rFonts w:ascii="Century Schoolbook" w:hAnsi="Century Schoolbook" w:cs="Courier"/>
        </w:rPr>
      </w:pPr>
    </w:p>
    <w:p w:rsidR="006731C9" w:rsidRPr="00CE62B1" w:rsidRDefault="006731C9" w:rsidP="00BC14EB">
      <w:pPr>
        <w:tabs>
          <w:tab w:val="left" w:pos="1036"/>
        </w:tabs>
        <w:jc w:val="both"/>
        <w:rPr>
          <w:rFonts w:ascii="Century Schoolbook" w:hAnsi="Century Schoolbook" w:cs="Courier"/>
        </w:rPr>
      </w:pPr>
    </w:p>
    <w:sectPr w:rsidR="006731C9" w:rsidRPr="00CE62B1" w:rsidSect="00CE62B1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F08" w:rsidRDefault="008F7F08" w:rsidP="00711186">
      <w:r>
        <w:separator/>
      </w:r>
    </w:p>
  </w:endnote>
  <w:endnote w:type="continuationSeparator" w:id="0">
    <w:p w:rsidR="008F7F08" w:rsidRDefault="008F7F08" w:rsidP="0071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6CA" w:rsidRPr="00D15C1F" w:rsidRDefault="009076CA">
    <w:pPr>
      <w:pStyle w:val="Footer"/>
      <w:jc w:val="center"/>
      <w:rPr>
        <w:rFonts w:ascii="Century Schoolbook" w:hAnsi="Century Schoolbook"/>
      </w:rPr>
    </w:pPr>
    <w:r w:rsidRPr="00D15C1F">
      <w:rPr>
        <w:rFonts w:ascii="Century Schoolbook" w:hAnsi="Century Schoolbook"/>
      </w:rPr>
      <w:fldChar w:fldCharType="begin"/>
    </w:r>
    <w:r w:rsidRPr="00D15C1F">
      <w:rPr>
        <w:rFonts w:ascii="Century Schoolbook" w:hAnsi="Century Schoolbook"/>
      </w:rPr>
      <w:instrText xml:space="preserve"> PAGE   \* MERGEFORMAT </w:instrText>
    </w:r>
    <w:r w:rsidRPr="00D15C1F">
      <w:rPr>
        <w:rFonts w:ascii="Century Schoolbook" w:hAnsi="Century Schoolbook"/>
      </w:rPr>
      <w:fldChar w:fldCharType="separate"/>
    </w:r>
    <w:r w:rsidR="002401C1">
      <w:rPr>
        <w:rFonts w:ascii="Century Schoolbook" w:hAnsi="Century Schoolbook"/>
        <w:noProof/>
      </w:rPr>
      <w:t>2</w:t>
    </w:r>
    <w:r w:rsidRPr="00D15C1F">
      <w:rPr>
        <w:rFonts w:ascii="Century Schoolbook" w:hAnsi="Century Schoolbook"/>
        <w:noProof/>
      </w:rPr>
      <w:fldChar w:fldCharType="end"/>
    </w:r>
  </w:p>
  <w:p w:rsidR="009076CA" w:rsidRDefault="00907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F08" w:rsidRDefault="008F7F08" w:rsidP="00711186">
      <w:r>
        <w:separator/>
      </w:r>
    </w:p>
  </w:footnote>
  <w:footnote w:type="continuationSeparator" w:id="0">
    <w:p w:rsidR="008F7F08" w:rsidRDefault="008F7F08" w:rsidP="00711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2269D"/>
    <w:multiLevelType w:val="hybridMultilevel"/>
    <w:tmpl w:val="F99EBF88"/>
    <w:lvl w:ilvl="0" w:tplc="75526E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3DCA"/>
    <w:rsid w:val="000248BB"/>
    <w:rsid w:val="0002659F"/>
    <w:rsid w:val="00073D9C"/>
    <w:rsid w:val="000762C4"/>
    <w:rsid w:val="00077C97"/>
    <w:rsid w:val="000C7F9A"/>
    <w:rsid w:val="000F7598"/>
    <w:rsid w:val="00111DB9"/>
    <w:rsid w:val="00132801"/>
    <w:rsid w:val="0014240A"/>
    <w:rsid w:val="00155B05"/>
    <w:rsid w:val="00185250"/>
    <w:rsid w:val="00186A68"/>
    <w:rsid w:val="0019726A"/>
    <w:rsid w:val="001E3BF6"/>
    <w:rsid w:val="00214798"/>
    <w:rsid w:val="00230C55"/>
    <w:rsid w:val="002401C1"/>
    <w:rsid w:val="002A2193"/>
    <w:rsid w:val="0030694B"/>
    <w:rsid w:val="003629FE"/>
    <w:rsid w:val="00385963"/>
    <w:rsid w:val="003D7CFD"/>
    <w:rsid w:val="003E4683"/>
    <w:rsid w:val="0041542A"/>
    <w:rsid w:val="004705F6"/>
    <w:rsid w:val="0047569C"/>
    <w:rsid w:val="0049629C"/>
    <w:rsid w:val="004B628B"/>
    <w:rsid w:val="00512F62"/>
    <w:rsid w:val="00513B84"/>
    <w:rsid w:val="0054221A"/>
    <w:rsid w:val="0054378D"/>
    <w:rsid w:val="0055058E"/>
    <w:rsid w:val="00552958"/>
    <w:rsid w:val="005557FF"/>
    <w:rsid w:val="00566868"/>
    <w:rsid w:val="00582553"/>
    <w:rsid w:val="005A254A"/>
    <w:rsid w:val="005B29A8"/>
    <w:rsid w:val="005C4694"/>
    <w:rsid w:val="005E2D7F"/>
    <w:rsid w:val="005F1AC6"/>
    <w:rsid w:val="0063009D"/>
    <w:rsid w:val="00634696"/>
    <w:rsid w:val="0066145F"/>
    <w:rsid w:val="0066368C"/>
    <w:rsid w:val="006731C9"/>
    <w:rsid w:val="00686C30"/>
    <w:rsid w:val="006B18ED"/>
    <w:rsid w:val="006B5A30"/>
    <w:rsid w:val="006C6F23"/>
    <w:rsid w:val="006E1D05"/>
    <w:rsid w:val="006F7900"/>
    <w:rsid w:val="00711186"/>
    <w:rsid w:val="00790CDA"/>
    <w:rsid w:val="007A44DE"/>
    <w:rsid w:val="007D06B6"/>
    <w:rsid w:val="007D4CF1"/>
    <w:rsid w:val="007F7A5C"/>
    <w:rsid w:val="00802FF5"/>
    <w:rsid w:val="008042B2"/>
    <w:rsid w:val="00847C98"/>
    <w:rsid w:val="00873F11"/>
    <w:rsid w:val="008F24A6"/>
    <w:rsid w:val="008F7F08"/>
    <w:rsid w:val="009076CA"/>
    <w:rsid w:val="00910CF6"/>
    <w:rsid w:val="0093062B"/>
    <w:rsid w:val="00940099"/>
    <w:rsid w:val="0096444D"/>
    <w:rsid w:val="009759F6"/>
    <w:rsid w:val="009979B1"/>
    <w:rsid w:val="009B18B6"/>
    <w:rsid w:val="009B2681"/>
    <w:rsid w:val="009D6BBC"/>
    <w:rsid w:val="00A16D10"/>
    <w:rsid w:val="00A74D3A"/>
    <w:rsid w:val="00AC3285"/>
    <w:rsid w:val="00AC6554"/>
    <w:rsid w:val="00AD5FCF"/>
    <w:rsid w:val="00AE706C"/>
    <w:rsid w:val="00B1163E"/>
    <w:rsid w:val="00B65687"/>
    <w:rsid w:val="00B71EAB"/>
    <w:rsid w:val="00BA422F"/>
    <w:rsid w:val="00BA704E"/>
    <w:rsid w:val="00BC14EB"/>
    <w:rsid w:val="00BC2CF1"/>
    <w:rsid w:val="00BC345B"/>
    <w:rsid w:val="00BF50FC"/>
    <w:rsid w:val="00C0617B"/>
    <w:rsid w:val="00C23A47"/>
    <w:rsid w:val="00C350EC"/>
    <w:rsid w:val="00C431A9"/>
    <w:rsid w:val="00C822E9"/>
    <w:rsid w:val="00C83CB4"/>
    <w:rsid w:val="00C84B5E"/>
    <w:rsid w:val="00C920A8"/>
    <w:rsid w:val="00CE62B1"/>
    <w:rsid w:val="00D15C1F"/>
    <w:rsid w:val="00D2261F"/>
    <w:rsid w:val="00D30190"/>
    <w:rsid w:val="00DC521B"/>
    <w:rsid w:val="00E20BDB"/>
    <w:rsid w:val="00E66F11"/>
    <w:rsid w:val="00E914FB"/>
    <w:rsid w:val="00ED2195"/>
    <w:rsid w:val="00EE3431"/>
    <w:rsid w:val="00F32840"/>
    <w:rsid w:val="00F749BB"/>
    <w:rsid w:val="00F75BAB"/>
    <w:rsid w:val="00FA36DA"/>
    <w:rsid w:val="00FE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8DA4C25E-0EB8-43E6-8040-532E9DA4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7111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11186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11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1186"/>
    <w:rPr>
      <w:rFonts w:ascii="Courier" w:hAnsi="Courier"/>
      <w:sz w:val="24"/>
      <w:szCs w:val="24"/>
    </w:rPr>
  </w:style>
  <w:style w:type="character" w:styleId="Hyperlink">
    <w:name w:val="Hyperlink"/>
    <w:uiPriority w:val="99"/>
    <w:unhideWhenUsed/>
    <w:rsid w:val="00E914F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91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665D3-C692-49E7-AB7A-B05B4C4C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USBC-SDFL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Friedmam</dc:creator>
  <cp:keywords/>
  <cp:lastModifiedBy>Dania Muniz</cp:lastModifiedBy>
  <cp:revision>2</cp:revision>
  <cp:lastPrinted>2020-07-23T14:57:00Z</cp:lastPrinted>
  <dcterms:created xsi:type="dcterms:W3CDTF">2020-10-13T16:38:00Z</dcterms:created>
  <dcterms:modified xsi:type="dcterms:W3CDTF">2020-10-13T16:38:00Z</dcterms:modified>
</cp:coreProperties>
</file>