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A76B" w14:textId="77777777" w:rsidR="006C310B" w:rsidRPr="00FC12B0" w:rsidRDefault="006C310B" w:rsidP="006C310B">
      <w:pPr>
        <w:spacing w:after="0"/>
        <w:jc w:val="center"/>
        <w:rPr>
          <w:rFonts w:ascii="Times New Roman" w:hAnsi="Times New Roman"/>
        </w:rPr>
      </w:pPr>
      <w:r w:rsidRPr="00FC12B0">
        <w:rPr>
          <w:rFonts w:ascii="Times New Roman" w:hAnsi="Times New Roman"/>
        </w:rPr>
        <w:t>UNITED STATES BANKRUPTCY COURT</w:t>
      </w:r>
    </w:p>
    <w:p w14:paraId="26547729" w14:textId="77777777" w:rsidR="006C310B" w:rsidRPr="00FC12B0" w:rsidRDefault="006C310B" w:rsidP="006C310B">
      <w:pPr>
        <w:spacing w:after="0"/>
        <w:jc w:val="center"/>
        <w:rPr>
          <w:rFonts w:ascii="Times New Roman" w:hAnsi="Times New Roman"/>
        </w:rPr>
      </w:pPr>
      <w:r w:rsidRPr="00FC12B0">
        <w:rPr>
          <w:rFonts w:ascii="Times New Roman" w:hAnsi="Times New Roman"/>
        </w:rPr>
        <w:t>SOUTHERN DISTRICT OF FLORIDA</w:t>
      </w:r>
    </w:p>
    <w:p w14:paraId="116C17B8" w14:textId="11B348D2" w:rsidR="006C310B" w:rsidRPr="00FC12B0" w:rsidRDefault="00384BBC" w:rsidP="006C310B">
      <w:pPr>
        <w:jc w:val="center"/>
        <w:rPr>
          <w:rFonts w:ascii="Times New Roman" w:hAnsi="Times New Roman"/>
        </w:rPr>
      </w:pPr>
      <w:hyperlink r:id="rId6" w:history="1">
        <w:r w:rsidR="006C310B" w:rsidRPr="00FC12B0">
          <w:rPr>
            <w:rStyle w:val="Hyperlink"/>
            <w:rFonts w:ascii="Times New Roman" w:hAnsi="Times New Roman"/>
          </w:rPr>
          <w:t>www.flsb.uscourts.gov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310B" w:rsidRPr="00FC12B0" w14:paraId="32C467A9" w14:textId="77777777" w:rsidTr="006C310B">
        <w:tc>
          <w:tcPr>
            <w:tcW w:w="4675" w:type="dxa"/>
          </w:tcPr>
          <w:p w14:paraId="75AB78A9" w14:textId="77777777" w:rsidR="006C310B" w:rsidRPr="00FC12B0" w:rsidRDefault="006C310B" w:rsidP="006C310B">
            <w:pPr>
              <w:jc w:val="left"/>
              <w:rPr>
                <w:rFonts w:ascii="Times New Roman" w:hAnsi="Times New Roman"/>
              </w:rPr>
            </w:pPr>
            <w:r w:rsidRPr="00FC12B0">
              <w:rPr>
                <w:rFonts w:ascii="Times New Roman" w:hAnsi="Times New Roman"/>
              </w:rPr>
              <w:t>In re:</w:t>
            </w:r>
          </w:p>
          <w:p w14:paraId="28CC7EA9" w14:textId="3127A7AC" w:rsidR="006C310B" w:rsidRDefault="006C310B" w:rsidP="006C310B">
            <w:pPr>
              <w:jc w:val="left"/>
              <w:rPr>
                <w:rFonts w:ascii="Times New Roman" w:hAnsi="Times New Roman"/>
              </w:rPr>
            </w:pPr>
          </w:p>
          <w:p w14:paraId="59584EEB" w14:textId="0E250995" w:rsidR="00D02167" w:rsidRPr="002F4E84" w:rsidRDefault="00D02167" w:rsidP="00D02167">
            <w:pPr>
              <w:ind w:firstLine="720"/>
              <w:jc w:val="left"/>
              <w:rPr>
                <w:rFonts w:ascii="Times New Roman" w:hAnsi="Times New Roman"/>
                <w:b/>
                <w:bCs/>
              </w:rPr>
            </w:pPr>
            <w:r w:rsidRPr="002F4E84">
              <w:rPr>
                <w:rFonts w:ascii="Times New Roman" w:hAnsi="Times New Roman"/>
                <w:b/>
                <w:bCs/>
              </w:rPr>
              <w:t>[</w:t>
            </w:r>
            <w:r w:rsidR="002F4E84" w:rsidRPr="002F4E84">
              <w:rPr>
                <w:rFonts w:ascii="Times New Roman" w:hAnsi="Times New Roman"/>
                <w:b/>
                <w:bCs/>
              </w:rPr>
              <w:t>DEBTOR</w:t>
            </w:r>
            <w:r w:rsidRPr="002F4E84">
              <w:rPr>
                <w:rFonts w:ascii="Times New Roman" w:hAnsi="Times New Roman"/>
                <w:b/>
                <w:bCs/>
              </w:rPr>
              <w:t>]</w:t>
            </w:r>
          </w:p>
          <w:p w14:paraId="2604C7C1" w14:textId="206FECD7" w:rsidR="006C310B" w:rsidRPr="00FC12B0" w:rsidRDefault="006C310B" w:rsidP="006C310B">
            <w:pPr>
              <w:jc w:val="left"/>
              <w:rPr>
                <w:rFonts w:ascii="Times New Roman" w:hAnsi="Times New Roman"/>
              </w:rPr>
            </w:pPr>
          </w:p>
          <w:p w14:paraId="265C74CA" w14:textId="02E65421" w:rsidR="006C310B" w:rsidRPr="00FC12B0" w:rsidRDefault="006C310B" w:rsidP="006C310B">
            <w:pPr>
              <w:ind w:left="720"/>
              <w:jc w:val="left"/>
              <w:rPr>
                <w:rFonts w:ascii="Times New Roman" w:hAnsi="Times New Roman"/>
              </w:rPr>
            </w:pPr>
            <w:r w:rsidRPr="00FC12B0">
              <w:rPr>
                <w:rFonts w:ascii="Times New Roman" w:hAnsi="Times New Roman"/>
              </w:rPr>
              <w:t>Debtor.</w:t>
            </w:r>
          </w:p>
          <w:p w14:paraId="34826543" w14:textId="17C38E52" w:rsidR="006C310B" w:rsidRPr="00CA22B2" w:rsidRDefault="006C310B" w:rsidP="006C310B">
            <w:pPr>
              <w:jc w:val="left"/>
              <w:rPr>
                <w:rFonts w:ascii="Times New Roman" w:hAnsi="Times New Roman"/>
                <w:u w:val="single"/>
              </w:rPr>
            </w:pPr>
            <w:r w:rsidRPr="00CA22B2">
              <w:rPr>
                <w:rFonts w:ascii="Times New Roman" w:hAnsi="Times New Roman"/>
                <w:u w:val="single"/>
              </w:rPr>
              <w:t>____________________________________/</w:t>
            </w:r>
          </w:p>
        </w:tc>
        <w:tc>
          <w:tcPr>
            <w:tcW w:w="4675" w:type="dxa"/>
          </w:tcPr>
          <w:p w14:paraId="0E23A8EF" w14:textId="77777777" w:rsidR="006C310B" w:rsidRPr="00FC12B0" w:rsidRDefault="006C310B" w:rsidP="006C310B">
            <w:pPr>
              <w:jc w:val="left"/>
              <w:rPr>
                <w:rFonts w:ascii="Times New Roman" w:hAnsi="Times New Roman"/>
              </w:rPr>
            </w:pPr>
          </w:p>
          <w:p w14:paraId="20030E99" w14:textId="1A92F53A" w:rsidR="006C310B" w:rsidRPr="00FC12B0" w:rsidRDefault="00F766B4" w:rsidP="006C31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C310B" w:rsidRPr="00FC12B0">
              <w:rPr>
                <w:rFonts w:ascii="Times New Roman" w:hAnsi="Times New Roman"/>
              </w:rPr>
              <w:t xml:space="preserve">Case No. </w:t>
            </w:r>
            <w:r w:rsidR="006C310B" w:rsidRPr="002F4E84">
              <w:rPr>
                <w:rFonts w:ascii="Times New Roman" w:hAnsi="Times New Roman"/>
                <w:b/>
                <w:bCs/>
              </w:rPr>
              <w:t>______________</w:t>
            </w:r>
          </w:p>
          <w:p w14:paraId="16AB2BBC" w14:textId="77777777" w:rsidR="006C310B" w:rsidRPr="00FC12B0" w:rsidRDefault="006C310B" w:rsidP="006C310B">
            <w:pPr>
              <w:jc w:val="left"/>
              <w:rPr>
                <w:rFonts w:ascii="Times New Roman" w:hAnsi="Times New Roman"/>
              </w:rPr>
            </w:pPr>
          </w:p>
          <w:p w14:paraId="09739915" w14:textId="17BEB667" w:rsidR="006C310B" w:rsidRPr="00FC12B0" w:rsidRDefault="00F766B4" w:rsidP="006C31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C310B" w:rsidRPr="00FC12B0">
              <w:rPr>
                <w:rFonts w:ascii="Times New Roman" w:hAnsi="Times New Roman"/>
              </w:rPr>
              <w:t xml:space="preserve">Chapter </w:t>
            </w:r>
            <w:r w:rsidR="006C310B" w:rsidRPr="002F4E84">
              <w:rPr>
                <w:rFonts w:ascii="Times New Roman" w:hAnsi="Times New Roman"/>
                <w:b/>
                <w:bCs/>
              </w:rPr>
              <w:t>__</w:t>
            </w:r>
          </w:p>
        </w:tc>
      </w:tr>
    </w:tbl>
    <w:p w14:paraId="536030CB" w14:textId="77777777" w:rsidR="006C310B" w:rsidRPr="00FC12B0" w:rsidRDefault="006C310B" w:rsidP="006C310B">
      <w:pPr>
        <w:spacing w:after="0"/>
        <w:jc w:val="left"/>
        <w:rPr>
          <w:rFonts w:ascii="Times New Roman" w:hAnsi="Times New Roman"/>
        </w:rPr>
      </w:pPr>
    </w:p>
    <w:p w14:paraId="0088BE7F" w14:textId="0A91B675" w:rsidR="00791D2F" w:rsidRPr="00D02167" w:rsidRDefault="006C310B" w:rsidP="00D02167">
      <w:pPr>
        <w:jc w:val="center"/>
        <w:rPr>
          <w:rFonts w:ascii="Times New Roman" w:hAnsi="Times New Roman"/>
          <w:b/>
          <w:bCs/>
          <w:u w:val="single"/>
        </w:rPr>
      </w:pPr>
      <w:r w:rsidRPr="00FC12B0">
        <w:rPr>
          <w:rFonts w:ascii="Times New Roman" w:hAnsi="Times New Roman"/>
          <w:b/>
          <w:bCs/>
          <w:u w:val="single"/>
        </w:rPr>
        <w:t>NOTICE OF RULE 2004 EXAMINATION</w:t>
      </w:r>
    </w:p>
    <w:p w14:paraId="6E38BE00" w14:textId="1311660C" w:rsidR="00791D2F" w:rsidRDefault="003D2E50" w:rsidP="00D02167">
      <w:pPr>
        <w:ind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227D7A" wp14:editId="515AA6D3">
                <wp:simplePos x="0" y="0"/>
                <wp:positionH relativeFrom="page">
                  <wp:posOffset>1205106</wp:posOffset>
                </wp:positionH>
                <wp:positionV relativeFrom="paragraph">
                  <wp:posOffset>20508</wp:posOffset>
                </wp:positionV>
                <wp:extent cx="130810" cy="130810"/>
                <wp:effectExtent l="0" t="0" r="2540" b="254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030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8211" id="Rectangle 23" o:spid="_x0000_s1026" style="position:absolute;margin-left:94.9pt;margin-top:1.6pt;width:10.3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u2CgIAAP0DAAAOAAAAZHJzL2Uyb0RvYy54bWysU21v0zAQ/o7Ef7D8nSZpOyhR0wltDCEN&#10;mBj8gKvjJBZ+4+w2Hb9+Z6crHXxDJJJ153t9njuvLw9Gs73EoJxteDUrOZNWuFbZvuHfv928WnEW&#10;ItgWtLOy4Q8y8MvNyxfr0ddy7ganW4mMkthQj77hQ4y+LoogBmkgzJyXloydQwORVOyLFmGk7EYX&#10;87J8XYwOW49OyBDo9noy8k3O33VSxC9dF2RkuuHUW8wn5nObzmKzhrpH8IMSxzbgH7owoCwVPaW6&#10;hghsh+qvVEYJdMF1cSacKVzXKSEzBkJTlX+guR/Ay4yFyAn+RFP4f2nF5/0dMtXS7C44s2BoRl+J&#10;NbC9lmy+SASNPtTkd+/vMEEM/taJH4EMxTNLUgL5sO34ybWUB3bRZVIOHZoUSXDZIXP/cOJeHiIT&#10;dFktylVFExJkOsqpAtRPwR5D/CCdYUloOFKTOTnsb0OcXJ9cUi3rbpTWdA+1tmxs+NtqucwBwWnV&#10;JmMGg/32SiPbAy3Iokx/gkx1n7kZFWlNtTINX5XpmxZnkNC+t22uEkHpSaZgbY/sJEImBreufSBy&#10;0E07SG+GhMHhL85G2r+Gh587QMmZ/mhpwKndtLBZWV68mZOC55btuQWsoFQNj5xN4lWclnznUfUD&#10;Vaoyduve0VA6lQlLA5u6OjZLO5ahH99DWuJzPXv9frWbRwAAAP//AwBQSwMEFAAGAAgAAAAhAHe6&#10;ktncAAAACAEAAA8AAABkcnMvZG93bnJldi54bWxMj0FLxDAQhe+C/yGM4M1N2i5Sa9NFBFkUFKx6&#10;zzaxqSaT0qS77b93POntPd7w3jf1bvGOHc0Uh4ASso0AZrALesBewvvbw1UJLCaFWrmARsJqIuya&#10;87NaVTqc8NUc29QzKsFYKQk2pbHiPHbWeBU3YTRI2WeYvEpkp57rSZ2o3DueC3HNvRqQFqwazb01&#10;3Xc7ewn7kH21L9Nc2OAfxfP69LHdr07Ky4vl7hZYMkv6O4ZffEKHhpgOYUYdmSNf3hB6klDkwCjP&#10;M7EFdiBRlMCbmv9/oPkBAAD//wMAUEsBAi0AFAAGAAgAAAAhALaDOJL+AAAA4QEAABMAAAAAAAAA&#10;AAAAAAAAAAAAAFtDb250ZW50X1R5cGVzXS54bWxQSwECLQAUAAYACAAAACEAOP0h/9YAAACUAQAA&#10;CwAAAAAAAAAAAAAAAAAvAQAAX3JlbHMvLnJlbHNQSwECLQAUAAYACAAAACEAZKTLtgoCAAD9AwAA&#10;DgAAAAAAAAAAAAAAAAAuAgAAZHJzL2Uyb0RvYy54bWxQSwECLQAUAAYACAAAACEAd7qS2dwAAAAI&#10;AQAADwAAAAAAAAAAAAAAAABkBAAAZHJzL2Rvd25yZXYueG1sUEsFBgAAAAAEAAQA8wAAAG0FAAAA&#10;AA==&#10;" o:allowincell="f" filled="f" strokecolor="#303030" strokeweight=".72pt">
                <v:path arrowok="t"/>
                <w10:wrap anchorx="page"/>
              </v:rect>
            </w:pict>
          </mc:Fallback>
        </mc:AlternateContent>
      </w:r>
      <w:r w:rsidR="00D02167" w:rsidRPr="002F4E84">
        <w:rPr>
          <w:rFonts w:ascii="Times New Roman" w:hAnsi="Times New Roman"/>
          <w:b/>
          <w:bCs/>
        </w:rPr>
        <w:t xml:space="preserve"> </w:t>
      </w:r>
      <w:r w:rsidR="00D02167" w:rsidRPr="002F4E84">
        <w:rPr>
          <w:rFonts w:ascii="Times New Roman" w:hAnsi="Times New Roman"/>
          <w:b/>
          <w:bCs/>
          <w:i/>
          <w:iCs/>
        </w:rPr>
        <w:t>Testimony:</w:t>
      </w:r>
      <w:r w:rsidR="00D02167">
        <w:rPr>
          <w:rFonts w:ascii="Times New Roman" w:hAnsi="Times New Roman"/>
        </w:rPr>
        <w:t xml:space="preserve"> </w:t>
      </w:r>
      <w:r w:rsidR="00791D2F">
        <w:rPr>
          <w:rFonts w:ascii="Times New Roman" w:hAnsi="Times New Roman"/>
        </w:rPr>
        <w:t xml:space="preserve">Pursuant to Federal Rule of Bankruptcy Procedure 2004 and Local Rule 2004-1, </w:t>
      </w:r>
      <w:r w:rsidR="00791D2F" w:rsidRPr="00791D2F">
        <w:rPr>
          <w:rFonts w:ascii="Times New Roman" w:hAnsi="Times New Roman"/>
          <w:b/>
          <w:bCs/>
        </w:rPr>
        <w:t>[examining party]</w:t>
      </w:r>
      <w:r w:rsidR="00791D2F">
        <w:rPr>
          <w:rFonts w:ascii="Times New Roman" w:hAnsi="Times New Roman"/>
        </w:rPr>
        <w:t xml:space="preserve"> will examine </w:t>
      </w:r>
      <w:r w:rsidR="00791D2F" w:rsidRPr="00791D2F">
        <w:rPr>
          <w:rFonts w:ascii="Times New Roman" w:hAnsi="Times New Roman"/>
          <w:b/>
          <w:bCs/>
        </w:rPr>
        <w:t xml:space="preserve">[witness] </w:t>
      </w:r>
      <w:r w:rsidR="00791D2F">
        <w:rPr>
          <w:rFonts w:ascii="Times New Roman" w:hAnsi="Times New Roman"/>
        </w:rPr>
        <w:t xml:space="preserve">under oath on </w:t>
      </w:r>
      <w:r w:rsidR="00791D2F" w:rsidRPr="00791D2F">
        <w:rPr>
          <w:rFonts w:ascii="Times New Roman" w:hAnsi="Times New Roman"/>
          <w:b/>
          <w:bCs/>
        </w:rPr>
        <w:t>[date]</w:t>
      </w:r>
      <w:r w:rsidR="00791D2F">
        <w:rPr>
          <w:rFonts w:ascii="Times New Roman" w:hAnsi="Times New Roman"/>
        </w:rPr>
        <w:t xml:space="preserve"> at </w:t>
      </w:r>
      <w:r w:rsidR="00791D2F" w:rsidRPr="00791D2F">
        <w:rPr>
          <w:rFonts w:ascii="Times New Roman" w:hAnsi="Times New Roman"/>
          <w:b/>
          <w:bCs/>
        </w:rPr>
        <w:t>[time]</w:t>
      </w:r>
      <w:r w:rsidR="00791D2F">
        <w:rPr>
          <w:rFonts w:ascii="Times New Roman" w:hAnsi="Times New Roman"/>
        </w:rPr>
        <w:t xml:space="preserve">. The examination will be conducted </w:t>
      </w:r>
      <w:r w:rsidR="00791D2F" w:rsidRPr="00791D2F">
        <w:rPr>
          <w:rFonts w:ascii="Times New Roman" w:hAnsi="Times New Roman"/>
          <w:b/>
          <w:bCs/>
        </w:rPr>
        <w:t>[at</w:t>
      </w:r>
      <w:r w:rsidR="002F4E84">
        <w:rPr>
          <w:rFonts w:ascii="Times New Roman" w:hAnsi="Times New Roman"/>
          <w:b/>
          <w:bCs/>
        </w:rPr>
        <w:t xml:space="preserve"> (location)</w:t>
      </w:r>
      <w:r w:rsidR="00791D2F" w:rsidRPr="00791D2F">
        <w:rPr>
          <w:rFonts w:ascii="Times New Roman" w:hAnsi="Times New Roman"/>
          <w:b/>
          <w:bCs/>
        </w:rPr>
        <w:t>]</w:t>
      </w:r>
      <w:r w:rsidR="00791D2F">
        <w:rPr>
          <w:rFonts w:ascii="Times New Roman" w:hAnsi="Times New Roman"/>
        </w:rPr>
        <w:t xml:space="preserve"> </w:t>
      </w:r>
      <w:r w:rsidR="00791D2F" w:rsidRPr="00791D2F">
        <w:rPr>
          <w:rFonts w:ascii="Times New Roman" w:hAnsi="Times New Roman"/>
          <w:b/>
          <w:bCs/>
        </w:rPr>
        <w:t>[</w:t>
      </w:r>
      <w:r w:rsidR="002F4E84">
        <w:rPr>
          <w:rFonts w:ascii="Times New Roman" w:hAnsi="Times New Roman"/>
          <w:b/>
          <w:bCs/>
        </w:rPr>
        <w:t xml:space="preserve">via </w:t>
      </w:r>
      <w:r w:rsidR="00791D2F" w:rsidRPr="00791D2F">
        <w:rPr>
          <w:rFonts w:ascii="Times New Roman" w:hAnsi="Times New Roman"/>
          <w:b/>
          <w:bCs/>
        </w:rPr>
        <w:t>video conference or telephone</w:t>
      </w:r>
      <w:r w:rsidR="002F4E84">
        <w:rPr>
          <w:rFonts w:ascii="Times New Roman" w:hAnsi="Times New Roman"/>
          <w:b/>
          <w:bCs/>
        </w:rPr>
        <w:t xml:space="preserve"> (include registration or dial-in details)</w:t>
      </w:r>
      <w:r w:rsidR="00791D2F" w:rsidRPr="00791D2F">
        <w:rPr>
          <w:rFonts w:ascii="Times New Roman" w:hAnsi="Times New Roman"/>
          <w:b/>
          <w:bCs/>
        </w:rPr>
        <w:t>]</w:t>
      </w:r>
      <w:r w:rsidR="00791D2F">
        <w:rPr>
          <w:rFonts w:ascii="Times New Roman" w:hAnsi="Times New Roman"/>
        </w:rPr>
        <w:t xml:space="preserve">, and will be recorded by </w:t>
      </w:r>
      <w:r w:rsidR="00791D2F" w:rsidRPr="00791D2F">
        <w:rPr>
          <w:rFonts w:ascii="Times New Roman" w:hAnsi="Times New Roman"/>
          <w:b/>
          <w:bCs/>
        </w:rPr>
        <w:t>[method of recording]</w:t>
      </w:r>
      <w:r w:rsidR="00791D2F">
        <w:rPr>
          <w:rFonts w:ascii="Times New Roman" w:hAnsi="Times New Roman"/>
        </w:rPr>
        <w:t>.</w:t>
      </w:r>
      <w:r w:rsidR="002744ED" w:rsidRPr="002744ED">
        <w:rPr>
          <w:rFonts w:ascii="Times New Roman" w:hAnsi="Times New Roman"/>
        </w:rPr>
        <w:t xml:space="preserve"> </w:t>
      </w:r>
      <w:r w:rsidR="002744ED">
        <w:rPr>
          <w:rFonts w:ascii="Times New Roman" w:hAnsi="Times New Roman"/>
        </w:rPr>
        <w:t xml:space="preserve">The examination </w:t>
      </w:r>
      <w:r w:rsidR="002744ED" w:rsidRPr="00791D2F">
        <w:rPr>
          <w:rFonts w:ascii="Times New Roman" w:hAnsi="Times New Roman"/>
        </w:rPr>
        <w:t xml:space="preserve">may continue from day to day until completed.  </w:t>
      </w:r>
    </w:p>
    <w:p w14:paraId="234FFAB5" w14:textId="6943D41E" w:rsidR="00D02167" w:rsidRDefault="003D2E50" w:rsidP="00D02167">
      <w:pPr>
        <w:ind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99227A" wp14:editId="5AA90C16">
                <wp:simplePos x="0" y="0"/>
                <wp:positionH relativeFrom="page">
                  <wp:posOffset>1204595</wp:posOffset>
                </wp:positionH>
                <wp:positionV relativeFrom="paragraph">
                  <wp:posOffset>15052</wp:posOffset>
                </wp:positionV>
                <wp:extent cx="130810" cy="130810"/>
                <wp:effectExtent l="0" t="0" r="2540" b="254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030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D5F0" id="Rectangle 23" o:spid="_x0000_s1026" style="position:absolute;margin-left:94.85pt;margin-top:1.2pt;width:10.3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H6CQIAAPwDAAAOAAAAZHJzL2Uyb0RvYy54bWysU9uO0zAQfUfiHyy/0yRtgRI1XaFdFiEt&#10;sGLhA6aOk1jYHmO7TcvXM3a6pQtviESyZjzXc2a8vjoYzfbSB4W24dWs5Exaga2yfcO/fb19seIs&#10;RLAtaLSy4UcZ+NXm+bP16Go5xwF1Kz2jJDbUo2v4EKOriyKIQRoIM3TSkrFDbyCS6vui9TBSdqOL&#10;eVm+Kkb0rfMoZAh0ezMZ+Sbn7zop4ueuCzIy3XDqLebT53ObzmKzhrr34AYlTm3AP3RhQFkqek51&#10;AxHYzqu/UhklPAbs4kygKbDrlJAZA6Gpyj/QPAzgZMZC5AR3pin8v7Ti0/7eM9U2fM6ZBUMj+kKk&#10;ge21ZPNF4md0oSa3B3fvE8Lg7lB8D2QonliSEsiHbceP2FIe2EXMnBw6b1IkoWWHTP3xTL08RCbo&#10;slqUq4oGJMh0klMFqB+DnQ/xvUTDktBwT03m5LC/C3FyfXRJtSzeKq3pHmpt2djwN9VymQMCatUm&#10;Ywbj++219mwPtB+LMv0JMtV94mZUpC3VyjR8VaZv2ptBQvvOtrlKBKUnmYK1PbGTCJkY3GJ7JHI8&#10;TitIT4aEAf1PzkZav4aHHzvwkjP9wdJ8U7tpX7OyfPl6Toq/tGwvLWAFpWp45GwSr+O04zvnVT9Q&#10;pSpjt/iWhtKpTFga2NTVqVlasQz99BzSDl/q2ev3o938AgAA//8DAFBLAwQUAAYACAAAACEALHrQ&#10;EN0AAAAIAQAADwAAAGRycy9kb3ducmV2LnhtbEyPQUvEMBCF74L/IYzgzU3aLrrWposIsii4YNV7&#10;tolNtZmUJN1t/73jSW/zeI8336u2sxvY0YTYe5SQrQQwg63XPXYS3t8erzbAYlKo1eDRSFhMhG19&#10;flapUvsTvppjkzpGJRhLJcGmNJacx9Yap+LKjwbJ+/TBqUQydFwHdaJyN/BciGvuVI/0warRPFjT&#10;fjeTk7Dz2VezD1NhvXsSL8vzx3q3DFJeXsz3d8CSmdNfGH7xCR1qYjr4CXVkA+nN7Q1FJeRrYOTn&#10;mSiAHegoBPC64v8H1D8AAAD//wMAUEsBAi0AFAAGAAgAAAAhALaDOJL+AAAA4QEAABMAAAAAAAAA&#10;AAAAAAAAAAAAAFtDb250ZW50X1R5cGVzXS54bWxQSwECLQAUAAYACAAAACEAOP0h/9YAAACUAQAA&#10;CwAAAAAAAAAAAAAAAAAvAQAAX3JlbHMvLnJlbHNQSwECLQAUAAYACAAAACEAvYxh+gkCAAD8AwAA&#10;DgAAAAAAAAAAAAAAAAAuAgAAZHJzL2Uyb0RvYy54bWxQSwECLQAUAAYACAAAACEALHrQEN0AAAAI&#10;AQAADwAAAAAAAAAAAAAAAABjBAAAZHJzL2Rvd25yZXYueG1sUEsFBgAAAAAEAAQA8wAAAG0FAAAA&#10;AA==&#10;" o:allowincell="f" filled="f" strokecolor="#303030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02167" w:rsidRPr="002F4E84">
        <w:rPr>
          <w:rFonts w:ascii="Times New Roman" w:hAnsi="Times New Roman"/>
          <w:b/>
          <w:bCs/>
          <w:i/>
          <w:iCs/>
        </w:rPr>
        <w:t>Production:</w:t>
      </w:r>
      <w:r w:rsidR="00D02167">
        <w:rPr>
          <w:rFonts w:ascii="Times New Roman" w:hAnsi="Times New Roman"/>
        </w:rPr>
        <w:t xml:space="preserve"> </w:t>
      </w:r>
      <w:r w:rsidR="00791D2F">
        <w:rPr>
          <w:rFonts w:ascii="Times New Roman" w:hAnsi="Times New Roman"/>
        </w:rPr>
        <w:t xml:space="preserve">Pursuant to Federal Rule of Bankruptcy Procedure 2004 and Local Rule 2004-1, </w:t>
      </w:r>
      <w:r w:rsidR="00791D2F" w:rsidRPr="00791D2F">
        <w:rPr>
          <w:rFonts w:ascii="Times New Roman" w:hAnsi="Times New Roman"/>
          <w:b/>
          <w:bCs/>
        </w:rPr>
        <w:t>[examining party]</w:t>
      </w:r>
      <w:r w:rsidR="00791D2F">
        <w:rPr>
          <w:rFonts w:ascii="Times New Roman" w:hAnsi="Times New Roman"/>
        </w:rPr>
        <w:t xml:space="preserve"> requests that </w:t>
      </w:r>
      <w:r w:rsidR="00791D2F" w:rsidRPr="00791D2F">
        <w:rPr>
          <w:rFonts w:ascii="Times New Roman" w:hAnsi="Times New Roman"/>
          <w:b/>
          <w:bCs/>
        </w:rPr>
        <w:t xml:space="preserve">[witness] </w:t>
      </w:r>
      <w:r w:rsidR="00D02167" w:rsidRPr="00D02167">
        <w:rPr>
          <w:rFonts w:ascii="Times New Roman" w:hAnsi="Times New Roman"/>
        </w:rPr>
        <w:t>produce</w:t>
      </w:r>
      <w:r w:rsidR="00D02167">
        <w:rPr>
          <w:rFonts w:ascii="Times New Roman" w:hAnsi="Times New Roman"/>
          <w:b/>
          <w:bCs/>
        </w:rPr>
        <w:t xml:space="preserve"> </w:t>
      </w:r>
      <w:r w:rsidR="00D02167" w:rsidRPr="00D02167">
        <w:rPr>
          <w:rFonts w:ascii="Times New Roman" w:hAnsi="Times New Roman"/>
        </w:rPr>
        <w:t>the documents, electronically stored information, or objects described on the attached schedule (or if the examination is of a witness other than the debtor, on the attached subpoena), who must permit inspection, copying, testing, or sampling of the materials</w:t>
      </w:r>
      <w:r w:rsidR="00D02167">
        <w:rPr>
          <w:rFonts w:ascii="Times New Roman" w:hAnsi="Times New Roman"/>
          <w:b/>
          <w:bCs/>
        </w:rPr>
        <w:t xml:space="preserve"> </w:t>
      </w:r>
      <w:r w:rsidR="00791D2F">
        <w:rPr>
          <w:rFonts w:ascii="Times New Roman" w:hAnsi="Times New Roman"/>
        </w:rPr>
        <w:t xml:space="preserve">on </w:t>
      </w:r>
      <w:r w:rsidR="00791D2F" w:rsidRPr="00791D2F">
        <w:rPr>
          <w:rFonts w:ascii="Times New Roman" w:hAnsi="Times New Roman"/>
          <w:b/>
          <w:bCs/>
        </w:rPr>
        <w:t>[date]</w:t>
      </w:r>
      <w:r w:rsidR="00791D2F">
        <w:rPr>
          <w:rFonts w:ascii="Times New Roman" w:hAnsi="Times New Roman"/>
        </w:rPr>
        <w:t xml:space="preserve"> at </w:t>
      </w:r>
      <w:r w:rsidR="00791D2F" w:rsidRPr="00791D2F">
        <w:rPr>
          <w:rFonts w:ascii="Times New Roman" w:hAnsi="Times New Roman"/>
          <w:b/>
          <w:bCs/>
        </w:rPr>
        <w:t>[time]</w:t>
      </w:r>
      <w:r w:rsidR="00D02167">
        <w:rPr>
          <w:rFonts w:ascii="Times New Roman" w:hAnsi="Times New Roman"/>
        </w:rPr>
        <w:t xml:space="preserve">, at </w:t>
      </w:r>
      <w:r w:rsidR="00791D2F" w:rsidRPr="00791D2F">
        <w:rPr>
          <w:rFonts w:ascii="Times New Roman" w:hAnsi="Times New Roman"/>
          <w:b/>
          <w:bCs/>
        </w:rPr>
        <w:t>[place]</w:t>
      </w:r>
      <w:r w:rsidR="00791D2F">
        <w:rPr>
          <w:rFonts w:ascii="Times New Roman" w:hAnsi="Times New Roman"/>
        </w:rPr>
        <w:t>.</w:t>
      </w:r>
      <w:r w:rsidR="002F4E84">
        <w:rPr>
          <w:rStyle w:val="FootnoteReference"/>
          <w:rFonts w:ascii="Times New Roman" w:hAnsi="Times New Roman"/>
        </w:rPr>
        <w:footnoteReference w:id="1"/>
      </w:r>
    </w:p>
    <w:p w14:paraId="75149CCE" w14:textId="34BA2C83" w:rsidR="002744ED" w:rsidRDefault="002744ED" w:rsidP="002744ED">
      <w:pPr>
        <w:ind w:firstLine="720"/>
        <w:rPr>
          <w:rFonts w:ascii="Times New Roman" w:hAnsi="Times New Roman"/>
        </w:rPr>
      </w:pPr>
      <w:r w:rsidRPr="00791D2F">
        <w:rPr>
          <w:rFonts w:ascii="Times New Roman" w:hAnsi="Times New Roman"/>
        </w:rPr>
        <w:t>If the examinee receives this notice less than 14 days before the scheduled examination date, the examination will be rescheduled upon timely request to a mutually agreeable time.</w:t>
      </w:r>
      <w:r>
        <w:rPr>
          <w:rFonts w:ascii="Times New Roman" w:hAnsi="Times New Roman"/>
        </w:rPr>
        <w:t xml:space="preserve"> </w:t>
      </w:r>
      <w:r w:rsidRPr="00791D2F">
        <w:rPr>
          <w:rFonts w:ascii="Times New Roman" w:hAnsi="Times New Roman"/>
        </w:rPr>
        <w:t>The scope of the examination will be as described in Bankruptcy Rule 2004.</w:t>
      </w:r>
      <w:r>
        <w:rPr>
          <w:rFonts w:ascii="Times New Roman" w:hAnsi="Times New Roman"/>
        </w:rPr>
        <w:t xml:space="preserve"> </w:t>
      </w:r>
      <w:r w:rsidRPr="00791D2F">
        <w:rPr>
          <w:rFonts w:ascii="Times New Roman" w:hAnsi="Times New Roman"/>
        </w:rPr>
        <w:t>Pursuant to Local Rule 2004-1 no order is necessary. If the examination is of a witness other than the debtor, the Local Form “Subpoena for Rule 2004 Examination” is included with this notice.</w:t>
      </w:r>
    </w:p>
    <w:p w14:paraId="5F8540B8" w14:textId="1FC8D0F6" w:rsidR="00F766B4" w:rsidRPr="00F766B4" w:rsidRDefault="003A16BC" w:rsidP="00F766B4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[Date]</w:t>
      </w:r>
      <w:r w:rsidR="00F766B4">
        <w:rPr>
          <w:rFonts w:ascii="Times New Roman" w:hAnsi="Times New Roman"/>
          <w:u w:val="single"/>
        </w:rPr>
        <w:t xml:space="preserve"> </w:t>
      </w:r>
    </w:p>
    <w:p w14:paraId="2F75C080" w14:textId="25202ACA" w:rsidR="00D02167" w:rsidRDefault="00F766B4" w:rsidP="00384BBC">
      <w:pPr>
        <w:ind w:left="52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384BB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</w:t>
      </w:r>
      <w:proofErr w:type="gramStart"/>
      <w:r>
        <w:rPr>
          <w:rFonts w:ascii="Times New Roman" w:hAnsi="Times New Roman"/>
        </w:rPr>
        <w:t>_</w:t>
      </w:r>
      <w:r w:rsidR="00D02167">
        <w:rPr>
          <w:rFonts w:ascii="Times New Roman" w:hAnsi="Times New Roman"/>
        </w:rPr>
        <w:t>[</w:t>
      </w:r>
      <w:proofErr w:type="gramEnd"/>
      <w:r w:rsidR="00D02167">
        <w:rPr>
          <w:rFonts w:ascii="Times New Roman" w:hAnsi="Times New Roman"/>
        </w:rPr>
        <w:t xml:space="preserve">Attorney signature </w:t>
      </w:r>
      <w:r w:rsidR="003A16BC">
        <w:rPr>
          <w:rFonts w:ascii="Times New Roman" w:hAnsi="Times New Roman"/>
        </w:rPr>
        <w:t xml:space="preserve">and signature </w:t>
      </w:r>
      <w:r w:rsidR="00D02167">
        <w:rPr>
          <w:rFonts w:ascii="Times New Roman" w:hAnsi="Times New Roman"/>
        </w:rPr>
        <w:t>block]</w:t>
      </w:r>
    </w:p>
    <w:p w14:paraId="3F04502B" w14:textId="5E3F961E" w:rsidR="00D02167" w:rsidRPr="00FC12B0" w:rsidRDefault="00D02167" w:rsidP="00D021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[Certificate of Service]</w:t>
      </w:r>
    </w:p>
    <w:p w14:paraId="062BFFFC" w14:textId="77777777" w:rsidR="0068120D" w:rsidRPr="00FC12B0" w:rsidRDefault="0068120D" w:rsidP="00D02167">
      <w:pPr>
        <w:rPr>
          <w:rFonts w:ascii="Times New Roman" w:hAnsi="Times New Roman"/>
        </w:rPr>
      </w:pPr>
    </w:p>
    <w:p w14:paraId="385F483A" w14:textId="23992DC3" w:rsidR="00994731" w:rsidRPr="00FC12B0" w:rsidRDefault="00384BBC" w:rsidP="006C310B">
      <w:pPr>
        <w:spacing w:after="0"/>
        <w:rPr>
          <w:rFonts w:ascii="Times New Roman" w:hAnsi="Times New Roman"/>
        </w:rPr>
      </w:pPr>
    </w:p>
    <w:sectPr w:rsidR="00994731" w:rsidRPr="00FC12B0" w:rsidSect="00DB7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E8DD" w14:textId="77777777" w:rsidR="009C5A00" w:rsidRDefault="009C5A00" w:rsidP="002F4E84">
      <w:pPr>
        <w:spacing w:after="0"/>
      </w:pPr>
      <w:r>
        <w:separator/>
      </w:r>
    </w:p>
  </w:endnote>
  <w:endnote w:type="continuationSeparator" w:id="0">
    <w:p w14:paraId="7B31D6EB" w14:textId="77777777" w:rsidR="009C5A00" w:rsidRDefault="009C5A00" w:rsidP="002F4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7FF6" w14:textId="791066DC" w:rsidR="002F4E84" w:rsidRPr="002F4E84" w:rsidRDefault="002F4E84">
    <w:pPr>
      <w:pStyle w:val="Footer"/>
      <w:rPr>
        <w:rFonts w:ascii="Times New Roman" w:hAnsi="Times New Roman"/>
        <w:sz w:val="20"/>
        <w:szCs w:val="20"/>
      </w:rPr>
    </w:pPr>
    <w:r w:rsidRPr="002F4E84">
      <w:rPr>
        <w:rFonts w:ascii="Times New Roman" w:hAnsi="Times New Roman"/>
        <w:sz w:val="20"/>
        <w:szCs w:val="20"/>
      </w:rPr>
      <w:t>LF-14 (rev. 12/01/21)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908C" w14:textId="77777777" w:rsidR="009C5A00" w:rsidRDefault="009C5A00" w:rsidP="002F4E84">
      <w:pPr>
        <w:spacing w:after="0"/>
      </w:pPr>
      <w:r>
        <w:separator/>
      </w:r>
    </w:p>
  </w:footnote>
  <w:footnote w:type="continuationSeparator" w:id="0">
    <w:p w14:paraId="60F66C19" w14:textId="77777777" w:rsidR="009C5A00" w:rsidRDefault="009C5A00" w:rsidP="002F4E84">
      <w:pPr>
        <w:spacing w:after="0"/>
      </w:pPr>
      <w:r>
        <w:continuationSeparator/>
      </w:r>
    </w:p>
  </w:footnote>
  <w:footnote w:id="1">
    <w:p w14:paraId="24ED488E" w14:textId="6151A1AB" w:rsidR="002F4E84" w:rsidRPr="003A16BC" w:rsidRDefault="002F4E84">
      <w:pPr>
        <w:pStyle w:val="FootnoteText"/>
        <w:rPr>
          <w:rFonts w:ascii="Times New Roman" w:hAnsi="Times New Roman"/>
        </w:rPr>
      </w:pPr>
      <w:r w:rsidRPr="003A16BC">
        <w:rPr>
          <w:rStyle w:val="FootnoteReference"/>
          <w:rFonts w:ascii="Times New Roman" w:hAnsi="Times New Roman"/>
        </w:rPr>
        <w:footnoteRef/>
      </w:r>
      <w:r w:rsidRPr="003A16BC">
        <w:rPr>
          <w:rFonts w:ascii="Times New Roman" w:hAnsi="Times New Roman"/>
        </w:rPr>
        <w:t xml:space="preserve"> [This may be the same date, time, and place as the testimony, or a different date, </w:t>
      </w:r>
      <w:r w:rsidR="00C0434D" w:rsidRPr="003A16BC">
        <w:rPr>
          <w:rFonts w:ascii="Times New Roman" w:hAnsi="Times New Roman"/>
        </w:rPr>
        <w:t>time,</w:t>
      </w:r>
      <w:r w:rsidRPr="003A16BC">
        <w:rPr>
          <w:rFonts w:ascii="Times New Roman" w:hAnsi="Times New Roman"/>
        </w:rPr>
        <w:t xml:space="preserve"> and place</w:t>
      </w:r>
      <w:r w:rsidR="003A16BC" w:rsidRPr="003A16BC">
        <w:rPr>
          <w:rFonts w:ascii="Times New Roman" w:hAnsi="Times New Roman"/>
        </w:rPr>
        <w:t>.</w:t>
      </w:r>
      <w:r w:rsidRPr="003A16BC">
        <w:rPr>
          <w:rFonts w:ascii="Times New Roman" w:hAnsi="Times New Roman"/>
        </w:rPr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B"/>
    <w:rsid w:val="00064B0E"/>
    <w:rsid w:val="00087E6A"/>
    <w:rsid w:val="00194D4E"/>
    <w:rsid w:val="002744ED"/>
    <w:rsid w:val="00287B27"/>
    <w:rsid w:val="002E7424"/>
    <w:rsid w:val="002F4E84"/>
    <w:rsid w:val="003142DA"/>
    <w:rsid w:val="00384BBC"/>
    <w:rsid w:val="003A16BC"/>
    <w:rsid w:val="003D2E50"/>
    <w:rsid w:val="00544BAC"/>
    <w:rsid w:val="00641C88"/>
    <w:rsid w:val="0068120D"/>
    <w:rsid w:val="006C310B"/>
    <w:rsid w:val="00791D2F"/>
    <w:rsid w:val="00811B66"/>
    <w:rsid w:val="008B38C3"/>
    <w:rsid w:val="008E04ED"/>
    <w:rsid w:val="009C5A00"/>
    <w:rsid w:val="00A10BA9"/>
    <w:rsid w:val="00A449EC"/>
    <w:rsid w:val="00AC3C30"/>
    <w:rsid w:val="00B7725F"/>
    <w:rsid w:val="00C0434D"/>
    <w:rsid w:val="00C26A71"/>
    <w:rsid w:val="00CA22B2"/>
    <w:rsid w:val="00D02167"/>
    <w:rsid w:val="00D04A01"/>
    <w:rsid w:val="00DA4B10"/>
    <w:rsid w:val="00DB76EE"/>
    <w:rsid w:val="00DE3C92"/>
    <w:rsid w:val="00E74928"/>
    <w:rsid w:val="00F766B4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E6D"/>
  <w15:chartTrackingRefBased/>
  <w15:docId w15:val="{84E67D44-FE80-FB49-993D-423E85E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31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4E8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4E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E84"/>
  </w:style>
  <w:style w:type="paragraph" w:styleId="Footer">
    <w:name w:val="footer"/>
    <w:basedOn w:val="Normal"/>
    <w:link w:val="FooterChar"/>
    <w:uiPriority w:val="99"/>
    <w:unhideWhenUsed/>
    <w:rsid w:val="002F4E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Grossman</dc:creator>
  <cp:keywords/>
  <dc:description/>
  <cp:lastModifiedBy>Dania Muniz</cp:lastModifiedBy>
  <cp:revision>4</cp:revision>
  <dcterms:created xsi:type="dcterms:W3CDTF">2021-11-30T15:00:00Z</dcterms:created>
  <dcterms:modified xsi:type="dcterms:W3CDTF">2021-11-30T17:14:00Z</dcterms:modified>
</cp:coreProperties>
</file>