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8" w:rsidRPr="008A0588" w:rsidRDefault="008A0588" w:rsidP="008A058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A0588">
        <w:rPr>
          <w:rFonts w:ascii="Arial" w:hAnsi="Arial" w:cs="Arial"/>
          <w:b/>
          <w:bCs/>
        </w:rPr>
        <w:t>UNITED STATES BANKRUPTCY COURT</w:t>
      </w:r>
    </w:p>
    <w:p w:rsidR="008A0588" w:rsidRPr="008A0588" w:rsidRDefault="008A0588" w:rsidP="008A0588">
      <w:pPr>
        <w:jc w:val="center"/>
        <w:rPr>
          <w:rFonts w:ascii="Arial" w:hAnsi="Arial" w:cs="Arial"/>
          <w:b/>
          <w:bCs/>
        </w:rPr>
      </w:pPr>
      <w:r w:rsidRPr="008A0588">
        <w:rPr>
          <w:rFonts w:ascii="Arial" w:hAnsi="Arial" w:cs="Arial"/>
          <w:b/>
          <w:bCs/>
        </w:rPr>
        <w:t>SOUTHERN DISTRICT OF FLORIDA</w:t>
      </w:r>
    </w:p>
    <w:p w:rsidR="008A0588" w:rsidRPr="008A0588" w:rsidRDefault="008D3E06" w:rsidP="008A0588">
      <w:pPr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8A0588" w:rsidRPr="008A0588">
          <w:rPr>
            <w:rStyle w:val="Hyperlink"/>
            <w:rFonts w:ascii="Arial" w:hAnsi="Arial" w:cs="Arial"/>
            <w:bCs/>
            <w:sz w:val="20"/>
            <w:szCs w:val="20"/>
          </w:rPr>
          <w:t>www.flsb.uscourts.gov</w:t>
        </w:r>
      </w:hyperlink>
    </w:p>
    <w:p w:rsidR="008A0588" w:rsidRPr="008A0588" w:rsidRDefault="008A0588" w:rsidP="000A0828">
      <w:pPr>
        <w:rPr>
          <w:rFonts w:ascii="Arial" w:hAnsi="Arial" w:cs="Arial"/>
          <w:bCs/>
          <w:sz w:val="20"/>
          <w:szCs w:val="20"/>
        </w:rPr>
      </w:pPr>
    </w:p>
    <w:p w:rsidR="008A0588" w:rsidRDefault="008A0588" w:rsidP="000A0828">
      <w:pPr>
        <w:rPr>
          <w:rFonts w:ascii="Arial" w:hAnsi="Arial" w:cs="Arial"/>
          <w:bCs/>
        </w:rPr>
      </w:pPr>
    </w:p>
    <w:p w:rsidR="008A0588" w:rsidRDefault="008A0588" w:rsidP="000A0828">
      <w:pPr>
        <w:rPr>
          <w:rFonts w:ascii="Arial" w:hAnsi="Arial" w:cs="Arial"/>
          <w:bCs/>
        </w:rPr>
      </w:pPr>
    </w:p>
    <w:p w:rsidR="000A0828" w:rsidRPr="008A0588" w:rsidRDefault="000A0828" w:rsidP="000A0828">
      <w:pPr>
        <w:rPr>
          <w:rFonts w:ascii="Arial" w:hAnsi="Arial" w:cs="Arial"/>
          <w:bCs/>
        </w:rPr>
      </w:pPr>
      <w:r w:rsidRPr="008A0588">
        <w:rPr>
          <w:rFonts w:ascii="Arial" w:hAnsi="Arial" w:cs="Arial"/>
          <w:bCs/>
        </w:rPr>
        <w:t>I</w:t>
      </w:r>
      <w:r w:rsidR="008A0588">
        <w:rPr>
          <w:rFonts w:ascii="Arial" w:hAnsi="Arial" w:cs="Arial"/>
          <w:bCs/>
        </w:rPr>
        <w:t>n re</w:t>
      </w:r>
      <w:r w:rsidRPr="008A0588">
        <w:rPr>
          <w:rFonts w:ascii="Arial" w:hAnsi="Arial" w:cs="Arial"/>
          <w:bCs/>
        </w:rPr>
        <w:t xml:space="preserve">:  </w:t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>C</w:t>
      </w:r>
      <w:r w:rsidR="008A0588">
        <w:rPr>
          <w:rFonts w:ascii="Arial" w:hAnsi="Arial" w:cs="Arial"/>
          <w:bCs/>
        </w:rPr>
        <w:t>ase</w:t>
      </w:r>
      <w:r w:rsidRPr="008A0588">
        <w:rPr>
          <w:rFonts w:ascii="Arial" w:hAnsi="Arial" w:cs="Arial"/>
          <w:bCs/>
        </w:rPr>
        <w:t xml:space="preserve"> N</w:t>
      </w:r>
      <w:r w:rsidR="008A0588">
        <w:rPr>
          <w:rFonts w:ascii="Arial" w:hAnsi="Arial" w:cs="Arial"/>
          <w:bCs/>
        </w:rPr>
        <w:t>o</w:t>
      </w:r>
      <w:r w:rsidRPr="008A0588">
        <w:rPr>
          <w:rFonts w:ascii="Arial" w:hAnsi="Arial" w:cs="Arial"/>
          <w:bCs/>
        </w:rPr>
        <w:t xml:space="preserve">.  </w:t>
      </w:r>
    </w:p>
    <w:p w:rsidR="000A0828" w:rsidRPr="008A0588" w:rsidRDefault="000A0828" w:rsidP="000A0828">
      <w:pPr>
        <w:rPr>
          <w:rFonts w:ascii="Arial" w:hAnsi="Arial" w:cs="Arial"/>
          <w:bCs/>
        </w:rPr>
      </w:pP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</w:r>
      <w:r w:rsidRPr="008A0588">
        <w:rPr>
          <w:rFonts w:ascii="Arial" w:hAnsi="Arial" w:cs="Arial"/>
          <w:bCs/>
        </w:rPr>
        <w:tab/>
        <w:t xml:space="preserve">Chapter </w:t>
      </w:r>
    </w:p>
    <w:p w:rsidR="000A0828" w:rsidRDefault="000A0828" w:rsidP="000A0828">
      <w:pPr>
        <w:rPr>
          <w:rFonts w:ascii="Arial" w:hAnsi="Arial" w:cs="Arial"/>
          <w:bCs/>
        </w:rPr>
      </w:pPr>
    </w:p>
    <w:p w:rsidR="007C687B" w:rsidRPr="008A0588" w:rsidRDefault="007C687B" w:rsidP="000A0828">
      <w:pPr>
        <w:rPr>
          <w:rFonts w:ascii="Arial" w:hAnsi="Arial" w:cs="Arial"/>
          <w:bCs/>
        </w:rPr>
      </w:pPr>
    </w:p>
    <w:p w:rsidR="007C687B" w:rsidRDefault="007C687B" w:rsidP="000A0828">
      <w:pPr>
        <w:rPr>
          <w:rFonts w:ascii="Arial" w:hAnsi="Arial" w:cs="Arial"/>
          <w:bCs/>
        </w:rPr>
      </w:pPr>
    </w:p>
    <w:p w:rsidR="000A0828" w:rsidRPr="007C687B" w:rsidRDefault="007C687B" w:rsidP="000A0828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                   </w:t>
      </w:r>
      <w:r w:rsidRPr="007C687B">
        <w:rPr>
          <w:rFonts w:ascii="Arial" w:hAnsi="Arial" w:cs="Arial"/>
          <w:bCs/>
          <w:u w:val="single"/>
        </w:rPr>
        <w:t>Debtor(s)</w:t>
      </w:r>
      <w:r>
        <w:rPr>
          <w:rFonts w:ascii="Arial" w:hAnsi="Arial" w:cs="Arial"/>
          <w:bCs/>
          <w:u w:val="single"/>
        </w:rPr>
        <w:t xml:space="preserve">             </w:t>
      </w:r>
      <w:r w:rsidR="000A0828" w:rsidRPr="007C687B">
        <w:rPr>
          <w:rFonts w:ascii="Arial" w:hAnsi="Arial" w:cs="Arial"/>
          <w:bCs/>
        </w:rPr>
        <w:t>/</w:t>
      </w:r>
    </w:p>
    <w:p w:rsidR="006B346C" w:rsidRPr="008A0588" w:rsidRDefault="006B346C">
      <w:pPr>
        <w:rPr>
          <w:rFonts w:ascii="Arial" w:hAnsi="Arial" w:cs="Arial"/>
        </w:rPr>
      </w:pPr>
    </w:p>
    <w:p w:rsidR="000A0828" w:rsidRPr="00C3256C" w:rsidRDefault="000A0828" w:rsidP="000A0828">
      <w:pPr>
        <w:jc w:val="center"/>
        <w:rPr>
          <w:rFonts w:ascii="Arial" w:hAnsi="Arial" w:cs="Arial"/>
        </w:rPr>
      </w:pPr>
    </w:p>
    <w:p w:rsidR="00975058" w:rsidRPr="00C3256C" w:rsidRDefault="00975058" w:rsidP="000A0828">
      <w:pPr>
        <w:jc w:val="center"/>
        <w:rPr>
          <w:rFonts w:ascii="Arial" w:hAnsi="Arial" w:cs="Arial"/>
          <w:b/>
        </w:rPr>
      </w:pPr>
      <w:r w:rsidRPr="00C3256C">
        <w:rPr>
          <w:rFonts w:ascii="Arial" w:hAnsi="Arial" w:cs="Arial"/>
          <w:b/>
        </w:rPr>
        <w:t xml:space="preserve">LENDER’S </w:t>
      </w:r>
      <w:r w:rsidR="00B30F54" w:rsidRPr="00C3256C">
        <w:rPr>
          <w:rFonts w:ascii="Arial" w:hAnsi="Arial" w:cs="Arial"/>
          <w:b/>
        </w:rPr>
        <w:t>CONSENT TO</w:t>
      </w:r>
      <w:r w:rsidR="000A0828" w:rsidRPr="00C3256C">
        <w:rPr>
          <w:rFonts w:ascii="Arial" w:hAnsi="Arial" w:cs="Arial"/>
          <w:b/>
        </w:rPr>
        <w:t xml:space="preserve"> ATTEND </w:t>
      </w:r>
      <w:r w:rsidR="00B30F54" w:rsidRPr="00C3256C">
        <w:rPr>
          <w:rFonts w:ascii="Arial" w:hAnsi="Arial" w:cs="Arial"/>
          <w:b/>
        </w:rPr>
        <w:t>AND PARTICIPATE IN</w:t>
      </w:r>
      <w:r w:rsidR="00B7394E" w:rsidRPr="00C3256C">
        <w:rPr>
          <w:rFonts w:ascii="Arial" w:hAnsi="Arial" w:cs="Arial"/>
          <w:b/>
        </w:rPr>
        <w:t xml:space="preserve"> </w:t>
      </w:r>
    </w:p>
    <w:p w:rsidR="000A0828" w:rsidRPr="00C3256C" w:rsidRDefault="004C32B5" w:rsidP="000A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MORTGAGE MODIFICATION</w:t>
      </w:r>
      <w:r w:rsidR="00B7394E" w:rsidRPr="00C3256C">
        <w:rPr>
          <w:rFonts w:ascii="Arial" w:hAnsi="Arial" w:cs="Arial"/>
          <w:b/>
        </w:rPr>
        <w:t xml:space="preserve"> MEDIATION</w:t>
      </w:r>
    </w:p>
    <w:p w:rsidR="00517138" w:rsidRDefault="00517138" w:rsidP="00517138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  <w:jc w:val="both"/>
        <w:rPr>
          <w:rFonts w:ascii="Arial" w:hAnsi="Arial" w:cs="Arial"/>
        </w:rPr>
      </w:pPr>
    </w:p>
    <w:p w:rsidR="00B35CF0" w:rsidRDefault="00B35CF0" w:rsidP="00517138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>______________________________</w:t>
      </w:r>
      <w:r w:rsidR="00B30F54" w:rsidRPr="008A0588">
        <w:rPr>
          <w:rFonts w:ascii="Arial" w:hAnsi="Arial" w:cs="Arial"/>
        </w:rPr>
        <w:t xml:space="preserve">, </w:t>
      </w:r>
      <w:r w:rsidR="00255108" w:rsidRPr="008A0588">
        <w:rPr>
          <w:rFonts w:ascii="Arial" w:hAnsi="Arial" w:cs="Arial"/>
        </w:rPr>
        <w:t xml:space="preserve">(“Lender”) </w:t>
      </w:r>
      <w:r w:rsidR="004D1A14">
        <w:rPr>
          <w:rFonts w:ascii="Arial" w:hAnsi="Arial" w:cs="Arial"/>
        </w:rPr>
        <w:t>consents to Attorney</w:t>
      </w:r>
      <w:r w:rsidR="00B34BBF">
        <w:rPr>
          <w:rFonts w:ascii="Arial" w:hAnsi="Arial" w:cs="Arial"/>
        </w:rPr>
        <w:t>-</w:t>
      </w:r>
      <w:r w:rsidR="004D1A14">
        <w:rPr>
          <w:rFonts w:ascii="Arial" w:hAnsi="Arial" w:cs="Arial"/>
        </w:rPr>
        <w:t xml:space="preserve">Represented </w:t>
      </w:r>
      <w:r w:rsidR="00255108" w:rsidRPr="008A0588">
        <w:rPr>
          <w:rFonts w:ascii="Arial" w:hAnsi="Arial" w:cs="Arial"/>
        </w:rPr>
        <w:t xml:space="preserve">Debtor’s Verified </w:t>
      </w:r>
      <w:proofErr w:type="gramStart"/>
      <w:r w:rsidR="00DC2330">
        <w:rPr>
          <w:rFonts w:ascii="Arial" w:hAnsi="Arial" w:cs="Arial"/>
        </w:rPr>
        <w:t>Ou</w:t>
      </w:r>
      <w:r w:rsidR="00A95AEB">
        <w:rPr>
          <w:rFonts w:ascii="Arial" w:hAnsi="Arial" w:cs="Arial"/>
        </w:rPr>
        <w:t>t</w:t>
      </w:r>
      <w:proofErr w:type="gramEnd"/>
      <w:r w:rsidR="00DC2330">
        <w:rPr>
          <w:rFonts w:ascii="Arial" w:hAnsi="Arial" w:cs="Arial"/>
        </w:rPr>
        <w:t xml:space="preserve"> of Time </w:t>
      </w:r>
      <w:r w:rsidR="00255108" w:rsidRPr="008A0588">
        <w:rPr>
          <w:rFonts w:ascii="Arial" w:hAnsi="Arial" w:cs="Arial"/>
        </w:rPr>
        <w:t xml:space="preserve">Motion </w:t>
      </w:r>
      <w:r w:rsidR="008A0588" w:rsidRPr="008A0588">
        <w:rPr>
          <w:rFonts w:ascii="Arial" w:hAnsi="Arial" w:cs="Arial"/>
        </w:rPr>
        <w:t>f</w:t>
      </w:r>
      <w:r w:rsidR="004C32B5">
        <w:rPr>
          <w:rFonts w:ascii="Arial" w:hAnsi="Arial" w:cs="Arial"/>
        </w:rPr>
        <w:t>or Referral to Mortgage Modification</w:t>
      </w:r>
      <w:r w:rsidR="00255108" w:rsidRPr="008A0588">
        <w:rPr>
          <w:rFonts w:ascii="Arial" w:hAnsi="Arial" w:cs="Arial"/>
        </w:rPr>
        <w:t xml:space="preserve"> Mediation (“</w:t>
      </w:r>
      <w:r w:rsidR="00174DBA">
        <w:rPr>
          <w:rFonts w:ascii="Arial" w:hAnsi="Arial" w:cs="Arial"/>
        </w:rPr>
        <w:t>Out of Ti</w:t>
      </w:r>
      <w:r w:rsidR="00DC2330">
        <w:rPr>
          <w:rFonts w:ascii="Arial" w:hAnsi="Arial" w:cs="Arial"/>
        </w:rPr>
        <w:t>me</w:t>
      </w:r>
      <w:r w:rsidR="00255108" w:rsidRPr="008A0588">
        <w:rPr>
          <w:rFonts w:ascii="Arial" w:hAnsi="Arial" w:cs="Arial"/>
        </w:rPr>
        <w:t xml:space="preserve"> Motion”) and agrees to</w:t>
      </w:r>
      <w:r w:rsidR="004C32B5">
        <w:rPr>
          <w:rFonts w:ascii="Arial" w:hAnsi="Arial" w:cs="Arial"/>
        </w:rPr>
        <w:t xml:space="preserve"> participate in Mortgage Modification </w:t>
      </w:r>
      <w:r w:rsidR="00255108" w:rsidRPr="008A0588">
        <w:rPr>
          <w:rFonts w:ascii="Arial" w:hAnsi="Arial" w:cs="Arial"/>
        </w:rPr>
        <w:t>Media</w:t>
      </w:r>
      <w:r w:rsidR="004C32B5">
        <w:rPr>
          <w:rFonts w:ascii="Arial" w:hAnsi="Arial" w:cs="Arial"/>
        </w:rPr>
        <w:t>tion (“M</w:t>
      </w:r>
      <w:r w:rsidR="00255108" w:rsidRPr="008A0588">
        <w:rPr>
          <w:rFonts w:ascii="Arial" w:hAnsi="Arial" w:cs="Arial"/>
        </w:rPr>
        <w:t>MM”)</w:t>
      </w:r>
      <w:r w:rsidR="00237191" w:rsidRPr="008A0588">
        <w:rPr>
          <w:rFonts w:ascii="Arial" w:hAnsi="Arial" w:cs="Arial"/>
        </w:rPr>
        <w:t xml:space="preserve"> in the above-referenced case</w:t>
      </w:r>
      <w:r w:rsidR="00174DBA">
        <w:rPr>
          <w:rFonts w:ascii="Arial" w:hAnsi="Arial" w:cs="Arial"/>
        </w:rPr>
        <w:t>.  By this consent, L</w:t>
      </w:r>
      <w:r w:rsidR="00255108" w:rsidRPr="008A0588">
        <w:rPr>
          <w:rFonts w:ascii="Arial" w:hAnsi="Arial" w:cs="Arial"/>
        </w:rPr>
        <w:t>ender agrees:</w:t>
      </w:r>
    </w:p>
    <w:p w:rsidR="00517138" w:rsidRPr="008A0588" w:rsidRDefault="00517138" w:rsidP="00517138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"/>
        <w:jc w:val="both"/>
        <w:rPr>
          <w:rFonts w:ascii="Arial" w:hAnsi="Arial" w:cs="Arial"/>
        </w:rPr>
      </w:pPr>
    </w:p>
    <w:p w:rsidR="00255108" w:rsidRDefault="0080390B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>To p</w:t>
      </w:r>
      <w:r w:rsidR="004C32B5">
        <w:rPr>
          <w:rFonts w:ascii="Arial" w:hAnsi="Arial" w:cs="Arial"/>
        </w:rPr>
        <w:t>articipate in M</w:t>
      </w:r>
      <w:r w:rsidR="00255108" w:rsidRPr="008A0588">
        <w:rPr>
          <w:rFonts w:ascii="Arial" w:hAnsi="Arial" w:cs="Arial"/>
        </w:rPr>
        <w:t>MM in good faith.</w:t>
      </w:r>
    </w:p>
    <w:p w:rsidR="00517138" w:rsidRPr="008A058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255108" w:rsidRDefault="001C2331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 xml:space="preserve">To </w:t>
      </w:r>
      <w:r w:rsidR="004C32B5">
        <w:rPr>
          <w:rFonts w:ascii="Arial" w:hAnsi="Arial" w:cs="Arial"/>
        </w:rPr>
        <w:t>register with the M</w:t>
      </w:r>
      <w:r w:rsidR="00826D04">
        <w:rPr>
          <w:rFonts w:ascii="Arial" w:hAnsi="Arial" w:cs="Arial"/>
        </w:rPr>
        <w:t xml:space="preserve">ortgage </w:t>
      </w:r>
      <w:r w:rsidR="00DC2330">
        <w:rPr>
          <w:rFonts w:ascii="Arial" w:hAnsi="Arial" w:cs="Arial"/>
        </w:rPr>
        <w:t>Modification</w:t>
      </w:r>
      <w:r w:rsidR="00826D04">
        <w:rPr>
          <w:rFonts w:ascii="Arial" w:hAnsi="Arial" w:cs="Arial"/>
        </w:rPr>
        <w:t xml:space="preserve"> Mediation</w:t>
      </w:r>
      <w:r w:rsidR="004C32B5">
        <w:rPr>
          <w:rFonts w:ascii="Arial" w:hAnsi="Arial" w:cs="Arial"/>
        </w:rPr>
        <w:t xml:space="preserve"> Web Portal (“M</w:t>
      </w:r>
      <w:r w:rsidR="00255108" w:rsidRPr="008A0588">
        <w:rPr>
          <w:rFonts w:ascii="Arial" w:hAnsi="Arial" w:cs="Arial"/>
        </w:rPr>
        <w:t xml:space="preserve">MM Portal”) at </w:t>
      </w:r>
      <w:hyperlink r:id="rId10" w:history="1">
        <w:r w:rsidRPr="008A0588">
          <w:rPr>
            <w:rStyle w:val="Hyperlink"/>
            <w:rFonts w:ascii="Arial" w:hAnsi="Arial" w:cs="Arial"/>
          </w:rPr>
          <w:t>www.dclmwp.com</w:t>
        </w:r>
      </w:hyperlink>
      <w:r w:rsidRPr="008A0588">
        <w:rPr>
          <w:rFonts w:ascii="Arial" w:hAnsi="Arial" w:cs="Arial"/>
        </w:rPr>
        <w:t xml:space="preserve">, if not already registered, within </w:t>
      </w:r>
      <w:r w:rsidR="0080390B" w:rsidRPr="008A0588">
        <w:rPr>
          <w:rFonts w:ascii="Arial" w:hAnsi="Arial" w:cs="Arial"/>
        </w:rPr>
        <w:t xml:space="preserve">seven </w:t>
      </w:r>
      <w:r w:rsidR="004C32B5">
        <w:rPr>
          <w:rFonts w:ascii="Arial" w:hAnsi="Arial" w:cs="Arial"/>
        </w:rPr>
        <w:t xml:space="preserve">days of this consent and post </w:t>
      </w:r>
      <w:r w:rsidR="00DC2330">
        <w:rPr>
          <w:rFonts w:ascii="Arial" w:hAnsi="Arial" w:cs="Arial"/>
        </w:rPr>
        <w:t>L</w:t>
      </w:r>
      <w:r w:rsidRPr="008A0588">
        <w:rPr>
          <w:rFonts w:ascii="Arial" w:hAnsi="Arial" w:cs="Arial"/>
        </w:rPr>
        <w:t xml:space="preserve">ender’s </w:t>
      </w:r>
      <w:r w:rsidR="007651C8" w:rsidRPr="008A0588">
        <w:rPr>
          <w:rFonts w:ascii="Arial" w:hAnsi="Arial" w:cs="Arial"/>
        </w:rPr>
        <w:t xml:space="preserve">initial loss mitigation </w:t>
      </w:r>
      <w:r w:rsidR="00B863AE" w:rsidRPr="008A0588">
        <w:rPr>
          <w:rFonts w:ascii="Arial" w:hAnsi="Arial" w:cs="Arial"/>
        </w:rPr>
        <w:t>package</w:t>
      </w:r>
      <w:r w:rsidR="007651C8" w:rsidRPr="008A0588">
        <w:rPr>
          <w:rFonts w:ascii="Arial" w:hAnsi="Arial" w:cs="Arial"/>
        </w:rPr>
        <w:t>, specifying the forms and documentation re</w:t>
      </w:r>
      <w:r w:rsidR="004C32B5">
        <w:rPr>
          <w:rFonts w:ascii="Arial" w:hAnsi="Arial" w:cs="Arial"/>
        </w:rPr>
        <w:t xml:space="preserve">quired to initiate a review of </w:t>
      </w:r>
      <w:r w:rsidR="00893400">
        <w:rPr>
          <w:rFonts w:ascii="Arial" w:hAnsi="Arial" w:cs="Arial"/>
        </w:rPr>
        <w:t>D</w:t>
      </w:r>
      <w:r w:rsidR="007651C8" w:rsidRPr="008A0588">
        <w:rPr>
          <w:rFonts w:ascii="Arial" w:hAnsi="Arial" w:cs="Arial"/>
        </w:rPr>
        <w:t>ebtor’s request for loss mitigation options (“</w:t>
      </w:r>
      <w:r w:rsidR="00B661B3" w:rsidRPr="008A0588">
        <w:rPr>
          <w:rFonts w:ascii="Arial" w:hAnsi="Arial" w:cs="Arial"/>
        </w:rPr>
        <w:t>Lender’s Initial Package</w:t>
      </w:r>
      <w:r w:rsidR="007651C8" w:rsidRPr="008A0588">
        <w:rPr>
          <w:rFonts w:ascii="Arial" w:hAnsi="Arial" w:cs="Arial"/>
        </w:rPr>
        <w:t>”)</w:t>
      </w:r>
      <w:r w:rsidRPr="008A0588">
        <w:rPr>
          <w:rFonts w:ascii="Arial" w:hAnsi="Arial" w:cs="Arial"/>
        </w:rPr>
        <w:t>.</w:t>
      </w:r>
    </w:p>
    <w:p w:rsidR="00517138" w:rsidRPr="008A058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7651C8" w:rsidRDefault="004C32B5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event, </w:t>
      </w:r>
      <w:r w:rsidR="00DC2330">
        <w:rPr>
          <w:rFonts w:ascii="Arial" w:hAnsi="Arial" w:cs="Arial"/>
        </w:rPr>
        <w:t>L</w:t>
      </w:r>
      <w:r w:rsidR="007651C8" w:rsidRPr="00517138">
        <w:rPr>
          <w:rFonts w:ascii="Arial" w:hAnsi="Arial" w:cs="Arial"/>
        </w:rPr>
        <w:t>ender requires addi</w:t>
      </w:r>
      <w:r>
        <w:rPr>
          <w:rFonts w:ascii="Arial" w:hAnsi="Arial" w:cs="Arial"/>
        </w:rPr>
        <w:t xml:space="preserve">tional information to consider </w:t>
      </w:r>
      <w:r w:rsidR="00DC2330">
        <w:rPr>
          <w:rFonts w:ascii="Arial" w:hAnsi="Arial" w:cs="Arial"/>
        </w:rPr>
        <w:t>D</w:t>
      </w:r>
      <w:r w:rsidR="007651C8" w:rsidRPr="00517138">
        <w:rPr>
          <w:rFonts w:ascii="Arial" w:hAnsi="Arial" w:cs="Arial"/>
        </w:rPr>
        <w:t xml:space="preserve">ebtor’s requested </w:t>
      </w:r>
      <w:r w:rsidR="00B661B3" w:rsidRPr="005171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ptions, </w:t>
      </w:r>
      <w:r w:rsidR="00DC2330">
        <w:rPr>
          <w:rFonts w:ascii="Arial" w:hAnsi="Arial" w:cs="Arial"/>
        </w:rPr>
        <w:t>L</w:t>
      </w:r>
      <w:r>
        <w:rPr>
          <w:rFonts w:ascii="Arial" w:hAnsi="Arial" w:cs="Arial"/>
        </w:rPr>
        <w:t>ender will notify debtor through the M</w:t>
      </w:r>
      <w:r w:rsidR="007651C8" w:rsidRPr="00517138">
        <w:rPr>
          <w:rFonts w:ascii="Arial" w:hAnsi="Arial" w:cs="Arial"/>
        </w:rPr>
        <w:t xml:space="preserve">MM Portal within seven days </w:t>
      </w:r>
      <w:r w:rsidR="009664E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receipt of L</w:t>
      </w:r>
      <w:r w:rsidR="007651C8" w:rsidRPr="00517138">
        <w:rPr>
          <w:rFonts w:ascii="Arial" w:hAnsi="Arial" w:cs="Arial"/>
        </w:rPr>
        <w:t xml:space="preserve">ender’s </w:t>
      </w:r>
      <w:r w:rsidR="00B661B3" w:rsidRPr="00517138">
        <w:rPr>
          <w:rFonts w:ascii="Arial" w:hAnsi="Arial" w:cs="Arial"/>
        </w:rPr>
        <w:t>Initial Package</w:t>
      </w:r>
      <w:r w:rsidR="007651C8" w:rsidRPr="00517138">
        <w:rPr>
          <w:rFonts w:ascii="Arial" w:hAnsi="Arial" w:cs="Arial"/>
        </w:rPr>
        <w:t>.</w:t>
      </w:r>
    </w:p>
    <w:p w:rsidR="00517138" w:rsidRPr="0051713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1C2331" w:rsidRDefault="001C2331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 xml:space="preserve">To designate its single point of contact and </w:t>
      </w:r>
      <w:proofErr w:type="gramStart"/>
      <w:r w:rsidRPr="008A0588">
        <w:rPr>
          <w:rFonts w:ascii="Arial" w:hAnsi="Arial" w:cs="Arial"/>
        </w:rPr>
        <w:t>its</w:t>
      </w:r>
      <w:proofErr w:type="gramEnd"/>
      <w:r w:rsidRPr="008A0588">
        <w:rPr>
          <w:rFonts w:ascii="Arial" w:hAnsi="Arial" w:cs="Arial"/>
        </w:rPr>
        <w:t xml:space="preserve"> outside</w:t>
      </w:r>
      <w:r w:rsidR="004C32B5">
        <w:rPr>
          <w:rFonts w:ascii="Arial" w:hAnsi="Arial" w:cs="Arial"/>
        </w:rPr>
        <w:t xml:space="preserve"> legal counsel (if any) on the M</w:t>
      </w:r>
      <w:r w:rsidRPr="008A0588">
        <w:rPr>
          <w:rFonts w:ascii="Arial" w:hAnsi="Arial" w:cs="Arial"/>
        </w:rPr>
        <w:t>MM Portal</w:t>
      </w:r>
      <w:r w:rsidR="0080390B" w:rsidRPr="008A0588">
        <w:rPr>
          <w:rFonts w:ascii="Arial" w:hAnsi="Arial" w:cs="Arial"/>
        </w:rPr>
        <w:t>, if not already designated,</w:t>
      </w:r>
      <w:r w:rsidRPr="008A0588">
        <w:rPr>
          <w:rFonts w:ascii="Arial" w:hAnsi="Arial" w:cs="Arial"/>
        </w:rPr>
        <w:t xml:space="preserve"> within </w:t>
      </w:r>
      <w:r w:rsidR="0080390B" w:rsidRPr="008A0588">
        <w:rPr>
          <w:rFonts w:ascii="Arial" w:hAnsi="Arial" w:cs="Arial"/>
        </w:rPr>
        <w:t xml:space="preserve">seven </w:t>
      </w:r>
      <w:r w:rsidR="004C32B5">
        <w:rPr>
          <w:rFonts w:ascii="Arial" w:hAnsi="Arial" w:cs="Arial"/>
        </w:rPr>
        <w:t>days of this c</w:t>
      </w:r>
      <w:r w:rsidRPr="008A0588">
        <w:rPr>
          <w:rFonts w:ascii="Arial" w:hAnsi="Arial" w:cs="Arial"/>
        </w:rPr>
        <w:t xml:space="preserve">onsent. </w:t>
      </w:r>
    </w:p>
    <w:p w:rsidR="00517138" w:rsidRPr="008A058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1C2331" w:rsidRDefault="001C2331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>Lender’s single point of contact and its outside legal counsel (if any) will have the authority (within the investor’s guidelines) to settle</w:t>
      </w:r>
      <w:r w:rsidR="0080390B" w:rsidRPr="008A0588">
        <w:rPr>
          <w:rFonts w:ascii="Arial" w:hAnsi="Arial" w:cs="Arial"/>
        </w:rPr>
        <w:t>,</w:t>
      </w:r>
      <w:r w:rsidRPr="008A0588">
        <w:rPr>
          <w:rFonts w:ascii="Arial" w:hAnsi="Arial" w:cs="Arial"/>
        </w:rPr>
        <w:t xml:space="preserve"> and will attend</w:t>
      </w:r>
      <w:r w:rsidR="00B34BBF">
        <w:rPr>
          <w:rFonts w:ascii="Arial" w:hAnsi="Arial" w:cs="Arial"/>
        </w:rPr>
        <w:t>,</w:t>
      </w:r>
      <w:r w:rsidRPr="008A0588">
        <w:rPr>
          <w:rFonts w:ascii="Arial" w:hAnsi="Arial" w:cs="Arial"/>
        </w:rPr>
        <w:t xml:space="preserve"> and continuously participate in</w:t>
      </w:r>
      <w:r w:rsidR="00B34BBF">
        <w:rPr>
          <w:rFonts w:ascii="Arial" w:hAnsi="Arial" w:cs="Arial"/>
        </w:rPr>
        <w:t>,</w:t>
      </w:r>
      <w:r w:rsidR="004C32B5">
        <w:rPr>
          <w:rFonts w:ascii="Arial" w:hAnsi="Arial" w:cs="Arial"/>
        </w:rPr>
        <w:t xml:space="preserve"> all M</w:t>
      </w:r>
      <w:r w:rsidRPr="008A0588">
        <w:rPr>
          <w:rFonts w:ascii="Arial" w:hAnsi="Arial" w:cs="Arial"/>
        </w:rPr>
        <w:t>MM conferences in this case.</w:t>
      </w:r>
    </w:p>
    <w:p w:rsidR="00517138" w:rsidRPr="008A058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80390B" w:rsidRPr="004C32B5" w:rsidRDefault="0080390B" w:rsidP="004C32B5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4C32B5">
        <w:rPr>
          <w:rFonts w:ascii="Arial" w:hAnsi="Arial" w:cs="Arial"/>
        </w:rPr>
        <w:t>To pay a non-refundable fee in the amo</w:t>
      </w:r>
      <w:r w:rsidR="00826D04">
        <w:rPr>
          <w:rFonts w:ascii="Arial" w:hAnsi="Arial" w:cs="Arial"/>
        </w:rPr>
        <w:t>unt of $300.00 directly to the m</w:t>
      </w:r>
      <w:r w:rsidRPr="004C32B5">
        <w:rPr>
          <w:rFonts w:ascii="Arial" w:hAnsi="Arial" w:cs="Arial"/>
        </w:rPr>
        <w:t>ediator wi</w:t>
      </w:r>
      <w:r w:rsidR="00826D04">
        <w:rPr>
          <w:rFonts w:ascii="Arial" w:hAnsi="Arial" w:cs="Arial"/>
        </w:rPr>
        <w:t>thin seven days of designation of the mediator.</w:t>
      </w:r>
    </w:p>
    <w:p w:rsidR="00517138" w:rsidRPr="008A058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80390B" w:rsidRDefault="0080390B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 xml:space="preserve">To </w:t>
      </w:r>
      <w:r w:rsidR="004C32B5">
        <w:rPr>
          <w:rFonts w:ascii="Arial" w:hAnsi="Arial" w:cs="Arial"/>
        </w:rPr>
        <w:t>pay half the mediator’s fee directly to the mediator in the event M</w:t>
      </w:r>
      <w:r w:rsidRPr="008A0588">
        <w:rPr>
          <w:rFonts w:ascii="Arial" w:hAnsi="Arial" w:cs="Arial"/>
        </w:rPr>
        <w:t>MM extends beyond two one-hour conferences.</w:t>
      </w:r>
    </w:p>
    <w:p w:rsidR="00517138" w:rsidRPr="008A0588" w:rsidRDefault="00517138" w:rsidP="00517138">
      <w:pPr>
        <w:pStyle w:val="ListParagraph"/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"/>
        <w:jc w:val="both"/>
        <w:rPr>
          <w:rFonts w:ascii="Arial" w:hAnsi="Arial" w:cs="Arial"/>
        </w:rPr>
      </w:pPr>
    </w:p>
    <w:p w:rsidR="007651C8" w:rsidRDefault="00B661B3" w:rsidP="00517138">
      <w:pPr>
        <w:pStyle w:val="ListParagraph"/>
        <w:numPr>
          <w:ilvl w:val="0"/>
          <w:numId w:val="2"/>
        </w:num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lastRenderedPageBreak/>
        <w:t xml:space="preserve">In the </w:t>
      </w:r>
      <w:r w:rsidR="004C32B5">
        <w:rPr>
          <w:rFonts w:ascii="Arial" w:hAnsi="Arial" w:cs="Arial"/>
        </w:rPr>
        <w:t xml:space="preserve">event a settlement is reached, </w:t>
      </w:r>
      <w:r w:rsidR="00893400">
        <w:rPr>
          <w:rFonts w:ascii="Arial" w:hAnsi="Arial" w:cs="Arial"/>
        </w:rPr>
        <w:t>L</w:t>
      </w:r>
      <w:r w:rsidRPr="008A0588">
        <w:rPr>
          <w:rFonts w:ascii="Arial" w:hAnsi="Arial" w:cs="Arial"/>
        </w:rPr>
        <w:t>ender will promptly prepare and execute all necessary documents in a timely fashion.</w:t>
      </w:r>
    </w:p>
    <w:p w:rsidR="00517138" w:rsidRDefault="00517138" w:rsidP="00517138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517138" w:rsidRPr="00517138" w:rsidRDefault="00517138" w:rsidP="00517138">
      <w:pPr>
        <w:tabs>
          <w:tab w:val="left" w:pos="-720"/>
          <w:tab w:val="left" w:pos="288"/>
          <w:tab w:val="left" w:pos="720"/>
          <w:tab w:val="left" w:pos="532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0A0828" w:rsidRPr="008A0588" w:rsidRDefault="000A0828" w:rsidP="000A0828">
      <w:pPr>
        <w:tabs>
          <w:tab w:val="left" w:pos="-1440"/>
          <w:tab w:val="left" w:pos="-720"/>
          <w:tab w:val="left" w:pos="360"/>
          <w:tab w:val="left" w:pos="1080"/>
          <w:tab w:val="left" w:pos="5184"/>
          <w:tab w:val="left" w:pos="9144"/>
        </w:tabs>
        <w:spacing w:line="480" w:lineRule="auto"/>
        <w:jc w:val="both"/>
        <w:rPr>
          <w:rFonts w:ascii="Arial" w:hAnsi="Arial" w:cs="Arial"/>
        </w:rPr>
      </w:pPr>
      <w:r w:rsidRPr="008A0588">
        <w:rPr>
          <w:rFonts w:ascii="Arial" w:hAnsi="Arial" w:cs="Arial"/>
        </w:rPr>
        <w:t>Dated: ____________________</w:t>
      </w:r>
    </w:p>
    <w:p w:rsidR="000A0828" w:rsidRPr="008A0588" w:rsidRDefault="000A0828" w:rsidP="000A0828">
      <w:pPr>
        <w:tabs>
          <w:tab w:val="left" w:pos="-1440"/>
          <w:tab w:val="left" w:pos="-720"/>
          <w:tab w:val="left" w:pos="360"/>
          <w:tab w:val="left" w:pos="1080"/>
          <w:tab w:val="left" w:pos="5184"/>
          <w:tab w:val="left" w:pos="9144"/>
        </w:tabs>
        <w:jc w:val="both"/>
        <w:rPr>
          <w:rFonts w:ascii="Arial" w:hAnsi="Arial" w:cs="Arial"/>
          <w:sz w:val="23"/>
          <w:szCs w:val="23"/>
        </w:rPr>
      </w:pPr>
    </w:p>
    <w:p w:rsidR="001A3B84" w:rsidRPr="008A0588" w:rsidRDefault="001A3B84" w:rsidP="001A3B84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8A0588">
        <w:rPr>
          <w:rFonts w:ascii="Arial" w:hAnsi="Arial" w:cs="Arial"/>
          <w:b/>
          <w:bCs/>
          <w:u w:val="single"/>
        </w:rPr>
        <w:t>CERTIFICATE OF SERVICE</w:t>
      </w:r>
    </w:p>
    <w:p w:rsidR="001A3B84" w:rsidRPr="008A0588" w:rsidRDefault="001A3B84" w:rsidP="001A3B84">
      <w:pPr>
        <w:pStyle w:val="Title"/>
        <w:ind w:firstLine="360"/>
        <w:jc w:val="both"/>
        <w:rPr>
          <w:rFonts w:ascii="Arial" w:hAnsi="Arial" w:cs="Arial"/>
          <w:b w:val="0"/>
          <w:bCs/>
          <w:sz w:val="24"/>
        </w:rPr>
      </w:pPr>
      <w:r w:rsidRPr="008A0588">
        <w:rPr>
          <w:rFonts w:ascii="Arial" w:hAnsi="Arial" w:cs="Arial"/>
          <w:b w:val="0"/>
          <w:bCs/>
          <w:sz w:val="24"/>
        </w:rPr>
        <w:t>I HEREBY CERTIFY that a true and correct copy of the Lender’s Consent t</w:t>
      </w:r>
      <w:r w:rsidR="00826D04">
        <w:rPr>
          <w:rFonts w:ascii="Arial" w:hAnsi="Arial" w:cs="Arial"/>
          <w:b w:val="0"/>
          <w:bCs/>
          <w:sz w:val="24"/>
        </w:rPr>
        <w:t xml:space="preserve">o Participate in Mortgage Modification </w:t>
      </w:r>
      <w:r w:rsidRPr="008A0588">
        <w:rPr>
          <w:rFonts w:ascii="Arial" w:hAnsi="Arial" w:cs="Arial"/>
          <w:b w:val="0"/>
          <w:bCs/>
          <w:sz w:val="24"/>
        </w:rPr>
        <w:t>Mediation</w:t>
      </w:r>
      <w:r w:rsidRPr="008A0588">
        <w:rPr>
          <w:rFonts w:ascii="Arial" w:hAnsi="Arial" w:cs="Arial"/>
          <w:sz w:val="24"/>
        </w:rPr>
        <w:t xml:space="preserve"> </w:t>
      </w:r>
      <w:r w:rsidRPr="008A0588">
        <w:rPr>
          <w:rFonts w:ascii="Arial" w:hAnsi="Arial" w:cs="Arial"/>
          <w:b w:val="0"/>
          <w:bCs/>
          <w:sz w:val="24"/>
        </w:rPr>
        <w:t>was served by U.S</w:t>
      </w:r>
      <w:r w:rsidR="00B863AE" w:rsidRPr="008A0588">
        <w:rPr>
          <w:rFonts w:ascii="Arial" w:hAnsi="Arial" w:cs="Arial"/>
          <w:b w:val="0"/>
          <w:bCs/>
          <w:sz w:val="24"/>
        </w:rPr>
        <w:t>.</w:t>
      </w:r>
      <w:r w:rsidRPr="008A0588">
        <w:rPr>
          <w:rFonts w:ascii="Arial" w:hAnsi="Arial" w:cs="Arial"/>
          <w:b w:val="0"/>
          <w:bCs/>
          <w:sz w:val="24"/>
        </w:rPr>
        <w:t xml:space="preserve"> first class mail or CM/ECF upon the parties listed below on __________, 20_____.</w:t>
      </w:r>
    </w:p>
    <w:p w:rsidR="001A3B84" w:rsidRPr="008A0588" w:rsidRDefault="001A3B84" w:rsidP="001A3B84">
      <w:pPr>
        <w:spacing w:line="480" w:lineRule="auto"/>
        <w:ind w:firstLine="735"/>
        <w:jc w:val="both"/>
        <w:rPr>
          <w:rFonts w:ascii="Arial" w:hAnsi="Arial" w:cs="Arial"/>
        </w:rPr>
      </w:pPr>
    </w:p>
    <w:tbl>
      <w:tblPr>
        <w:tblW w:w="9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4933"/>
      </w:tblGrid>
      <w:tr w:rsidR="001A3B84" w:rsidRPr="008A0588" w:rsidTr="008A0588">
        <w:trPr>
          <w:cantSplit/>
          <w:trHeight w:val="2241"/>
        </w:trPr>
        <w:tc>
          <w:tcPr>
            <w:tcW w:w="4931" w:type="dxa"/>
          </w:tcPr>
          <w:p w:rsidR="001A3B84" w:rsidRPr="008A0588" w:rsidRDefault="001A3B84" w:rsidP="004C6300">
            <w:pPr>
              <w:pStyle w:val="TableContents"/>
              <w:ind w:left="5" w:right="95"/>
              <w:jc w:val="both"/>
              <w:rPr>
                <w:rFonts w:ascii="Arial" w:hAnsi="Arial" w:cs="Arial"/>
              </w:rPr>
            </w:pPr>
          </w:p>
          <w:p w:rsidR="001A3B84" w:rsidRPr="008A0588" w:rsidRDefault="001A3B84" w:rsidP="004C6300">
            <w:pPr>
              <w:pStyle w:val="TableContents"/>
              <w:ind w:left="5" w:right="95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3" w:type="dxa"/>
          </w:tcPr>
          <w:p w:rsidR="001A3B84" w:rsidRPr="008A0588" w:rsidRDefault="001A3B84" w:rsidP="004C6300">
            <w:pPr>
              <w:rPr>
                <w:rFonts w:ascii="Arial" w:hAnsi="Arial" w:cs="Arial"/>
              </w:rPr>
            </w:pPr>
            <w:r w:rsidRPr="008A0588">
              <w:rPr>
                <w:rFonts w:ascii="Arial" w:hAnsi="Arial" w:cs="Arial"/>
              </w:rPr>
              <w:t>/s/ __________________________</w:t>
            </w:r>
          </w:p>
          <w:p w:rsidR="001A3B84" w:rsidRPr="008A0588" w:rsidRDefault="001A3B84" w:rsidP="004C6300">
            <w:pPr>
              <w:rPr>
                <w:rFonts w:ascii="Arial" w:hAnsi="Arial" w:cs="Arial"/>
              </w:rPr>
            </w:pPr>
            <w:r w:rsidRPr="008A0588">
              <w:rPr>
                <w:rFonts w:ascii="Arial" w:hAnsi="Arial" w:cs="Arial"/>
              </w:rPr>
              <w:t>Attorney for Lender</w:t>
            </w:r>
          </w:p>
          <w:p w:rsidR="001A3B84" w:rsidRPr="008A0588" w:rsidRDefault="001A3B84" w:rsidP="004C6300">
            <w:pPr>
              <w:rPr>
                <w:rFonts w:ascii="Arial" w:hAnsi="Arial" w:cs="Arial"/>
              </w:rPr>
            </w:pPr>
            <w:r w:rsidRPr="008A0588">
              <w:rPr>
                <w:rFonts w:ascii="Arial" w:hAnsi="Arial" w:cs="Arial"/>
              </w:rPr>
              <w:t>Address</w:t>
            </w:r>
            <w:r w:rsidR="005D3660">
              <w:rPr>
                <w:rFonts w:ascii="Arial" w:hAnsi="Arial" w:cs="Arial"/>
              </w:rPr>
              <w:t>:____________________________</w:t>
            </w:r>
          </w:p>
          <w:p w:rsidR="001A3B84" w:rsidRPr="008A0588" w:rsidRDefault="001A3B84" w:rsidP="004C6300">
            <w:pPr>
              <w:rPr>
                <w:rFonts w:ascii="Arial" w:hAnsi="Arial" w:cs="Arial"/>
              </w:rPr>
            </w:pPr>
            <w:r w:rsidRPr="008A0588">
              <w:rPr>
                <w:rFonts w:ascii="Arial" w:hAnsi="Arial" w:cs="Arial"/>
              </w:rPr>
              <w:t>Telephone</w:t>
            </w:r>
            <w:r w:rsidR="005D3660">
              <w:rPr>
                <w:rFonts w:ascii="Arial" w:hAnsi="Arial" w:cs="Arial"/>
              </w:rPr>
              <w:t>:__________________________</w:t>
            </w:r>
          </w:p>
          <w:p w:rsidR="001A3B84" w:rsidRPr="008A0588" w:rsidRDefault="001A3B84" w:rsidP="004C6300">
            <w:pPr>
              <w:rPr>
                <w:rFonts w:ascii="Arial" w:hAnsi="Arial" w:cs="Arial"/>
              </w:rPr>
            </w:pPr>
            <w:r w:rsidRPr="008A0588">
              <w:rPr>
                <w:rFonts w:ascii="Arial" w:hAnsi="Arial" w:cs="Arial"/>
              </w:rPr>
              <w:t>Fax</w:t>
            </w:r>
            <w:r w:rsidR="005D3660">
              <w:rPr>
                <w:rFonts w:ascii="Arial" w:hAnsi="Arial" w:cs="Arial"/>
              </w:rPr>
              <w:t>:________________________________</w:t>
            </w:r>
          </w:p>
          <w:p w:rsidR="001A3B84" w:rsidRPr="008A0588" w:rsidRDefault="001A3B84" w:rsidP="004C6300">
            <w:pPr>
              <w:rPr>
                <w:rFonts w:ascii="Arial" w:hAnsi="Arial" w:cs="Arial"/>
              </w:rPr>
            </w:pPr>
            <w:r w:rsidRPr="008A0588">
              <w:rPr>
                <w:rFonts w:ascii="Arial" w:hAnsi="Arial" w:cs="Arial"/>
              </w:rPr>
              <w:t>Florida Bar No.:</w:t>
            </w:r>
            <w:r w:rsidR="005D3660">
              <w:rPr>
                <w:rFonts w:ascii="Arial" w:hAnsi="Arial" w:cs="Arial"/>
              </w:rPr>
              <w:t>_______________________</w:t>
            </w:r>
            <w:r w:rsidRPr="008A0588">
              <w:rPr>
                <w:rFonts w:ascii="Arial" w:hAnsi="Arial" w:cs="Arial"/>
              </w:rPr>
              <w:t xml:space="preserve"> </w:t>
            </w:r>
          </w:p>
          <w:p w:rsidR="001A3B84" w:rsidRPr="008A0588" w:rsidRDefault="00B74D4A" w:rsidP="00B7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A3B84" w:rsidRPr="008A0588">
              <w:rPr>
                <w:rFonts w:ascii="Arial" w:hAnsi="Arial" w:cs="Arial"/>
              </w:rPr>
              <w:t>mail:</w:t>
            </w:r>
            <w:r w:rsidR="005D3660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</w:t>
            </w:r>
            <w:r w:rsidR="005D3660">
              <w:rPr>
                <w:rFonts w:ascii="Arial" w:hAnsi="Arial" w:cs="Arial"/>
              </w:rPr>
              <w:t>_____________________</w:t>
            </w:r>
            <w:r w:rsidR="001A3B84" w:rsidRPr="008A0588">
              <w:rPr>
                <w:rFonts w:ascii="Arial" w:hAnsi="Arial" w:cs="Arial"/>
              </w:rPr>
              <w:t xml:space="preserve"> </w:t>
            </w:r>
          </w:p>
        </w:tc>
      </w:tr>
    </w:tbl>
    <w:p w:rsidR="001A3B84" w:rsidRPr="008A0588" w:rsidRDefault="001A3B84" w:rsidP="008A0588">
      <w:pPr>
        <w:rPr>
          <w:rFonts w:ascii="Arial" w:hAnsi="Arial" w:cs="Arial"/>
        </w:rPr>
      </w:pPr>
      <w:r w:rsidRPr="008A0588">
        <w:rPr>
          <w:rFonts w:ascii="Arial" w:hAnsi="Arial" w:cs="Arial"/>
        </w:rPr>
        <w:t xml:space="preserve">Copies to: </w:t>
      </w:r>
    </w:p>
    <w:p w:rsidR="008A0588" w:rsidRPr="008A0588" w:rsidRDefault="001A3B84" w:rsidP="008A0588">
      <w:pPr>
        <w:rPr>
          <w:rFonts w:ascii="Arial" w:hAnsi="Arial" w:cs="Arial"/>
        </w:rPr>
      </w:pPr>
      <w:r w:rsidRPr="008A0588">
        <w:rPr>
          <w:rFonts w:ascii="Arial" w:hAnsi="Arial" w:cs="Arial"/>
        </w:rPr>
        <w:t>Debtor</w:t>
      </w:r>
    </w:p>
    <w:p w:rsidR="001A3B84" w:rsidRPr="008A0588" w:rsidRDefault="001A3B84" w:rsidP="008A0588">
      <w:pPr>
        <w:rPr>
          <w:rFonts w:ascii="Arial" w:hAnsi="Arial" w:cs="Arial"/>
        </w:rPr>
      </w:pPr>
      <w:r w:rsidRPr="008A0588">
        <w:rPr>
          <w:rFonts w:ascii="Arial" w:hAnsi="Arial" w:cs="Arial"/>
        </w:rPr>
        <w:t>Debtor’s Counsel</w:t>
      </w:r>
    </w:p>
    <w:p w:rsidR="00B7394E" w:rsidRPr="008A0588" w:rsidRDefault="001A3B84" w:rsidP="008A0588">
      <w:pPr>
        <w:rPr>
          <w:rFonts w:ascii="Arial" w:hAnsi="Arial" w:cs="Arial"/>
          <w:sz w:val="23"/>
          <w:szCs w:val="23"/>
        </w:rPr>
      </w:pPr>
      <w:r w:rsidRPr="008A0588">
        <w:rPr>
          <w:rFonts w:ascii="Arial" w:hAnsi="Arial" w:cs="Arial"/>
        </w:rPr>
        <w:t xml:space="preserve"> </w:t>
      </w:r>
      <w:r w:rsidR="00B30F54" w:rsidRPr="008A0588">
        <w:rPr>
          <w:rFonts w:ascii="Arial" w:hAnsi="Arial" w:cs="Arial"/>
          <w:sz w:val="23"/>
          <w:szCs w:val="23"/>
        </w:rPr>
        <w:t xml:space="preserve">     </w:t>
      </w:r>
      <w:r w:rsidR="00B7394E" w:rsidRPr="008A0588">
        <w:rPr>
          <w:rFonts w:ascii="Arial" w:hAnsi="Arial" w:cs="Arial"/>
          <w:sz w:val="23"/>
          <w:szCs w:val="23"/>
        </w:rPr>
        <w:t xml:space="preserve"> </w:t>
      </w:r>
    </w:p>
    <w:sectPr w:rsidR="00B7394E" w:rsidRPr="008A0588" w:rsidSect="006B34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63" w:rsidRDefault="006E6863" w:rsidP="00413550">
      <w:r>
        <w:separator/>
      </w:r>
    </w:p>
  </w:endnote>
  <w:endnote w:type="continuationSeparator" w:id="0">
    <w:p w:rsidR="006E6863" w:rsidRDefault="006E6863" w:rsidP="004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364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3550" w:rsidRDefault="00413550">
            <w:pPr>
              <w:pStyle w:val="Footer"/>
              <w:jc w:val="center"/>
            </w:pPr>
            <w:r w:rsidRPr="0041355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D3E0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355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D3E0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1355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3550" w:rsidRPr="00413550" w:rsidRDefault="005D366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826D04">
      <w:rPr>
        <w:rFonts w:ascii="Arial" w:hAnsi="Arial" w:cs="Arial"/>
        <w:sz w:val="20"/>
        <w:szCs w:val="20"/>
      </w:rPr>
      <w:t>MM-LF-0</w:t>
    </w:r>
    <w:r w:rsidR="008D3E06">
      <w:rPr>
        <w:rFonts w:ascii="Arial" w:hAnsi="Arial" w:cs="Arial"/>
        <w:sz w:val="20"/>
        <w:szCs w:val="20"/>
      </w:rPr>
      <w:t>9</w:t>
    </w:r>
    <w:r w:rsidR="00826D04">
      <w:rPr>
        <w:rFonts w:ascii="Arial" w:hAnsi="Arial" w:cs="Arial"/>
        <w:sz w:val="20"/>
        <w:szCs w:val="20"/>
      </w:rPr>
      <w:t xml:space="preserve"> (</w:t>
    </w:r>
    <w:r w:rsidR="008D3E06">
      <w:rPr>
        <w:rFonts w:ascii="Arial" w:hAnsi="Arial" w:cs="Arial"/>
        <w:sz w:val="20"/>
        <w:szCs w:val="20"/>
      </w:rPr>
      <w:t>08/01</w:t>
    </w:r>
    <w:r w:rsidR="00826D04">
      <w:rPr>
        <w:rFonts w:ascii="Arial" w:hAnsi="Arial" w:cs="Arial"/>
        <w:sz w:val="20"/>
        <w:szCs w:val="20"/>
      </w:rPr>
      <w:t>/14</w:t>
    </w:r>
    <w:r w:rsidR="00413550" w:rsidRPr="00413550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63" w:rsidRDefault="006E6863" w:rsidP="00413550">
      <w:r>
        <w:separator/>
      </w:r>
    </w:p>
  </w:footnote>
  <w:footnote w:type="continuationSeparator" w:id="0">
    <w:p w:rsidR="006E6863" w:rsidRDefault="006E6863" w:rsidP="0041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35A"/>
    <w:multiLevelType w:val="hybridMultilevel"/>
    <w:tmpl w:val="8446D57A"/>
    <w:lvl w:ilvl="0" w:tplc="15CEE7D6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41DA1"/>
    <w:multiLevelType w:val="hybridMultilevel"/>
    <w:tmpl w:val="C80C24A4"/>
    <w:lvl w:ilvl="0" w:tplc="ECE6C7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8"/>
    <w:rsid w:val="00004774"/>
    <w:rsid w:val="00024AB9"/>
    <w:rsid w:val="00024DC5"/>
    <w:rsid w:val="00032DA0"/>
    <w:rsid w:val="00041EC7"/>
    <w:rsid w:val="00071485"/>
    <w:rsid w:val="000823FF"/>
    <w:rsid w:val="00086C2C"/>
    <w:rsid w:val="000A0828"/>
    <w:rsid w:val="000D27C0"/>
    <w:rsid w:val="000F169F"/>
    <w:rsid w:val="00137135"/>
    <w:rsid w:val="001528A9"/>
    <w:rsid w:val="00164103"/>
    <w:rsid w:val="0016420D"/>
    <w:rsid w:val="00174DBA"/>
    <w:rsid w:val="00176925"/>
    <w:rsid w:val="001A3B84"/>
    <w:rsid w:val="001C2331"/>
    <w:rsid w:val="00234B75"/>
    <w:rsid w:val="00237191"/>
    <w:rsid w:val="00255108"/>
    <w:rsid w:val="002E00D9"/>
    <w:rsid w:val="002E0E52"/>
    <w:rsid w:val="003450FE"/>
    <w:rsid w:val="003469C0"/>
    <w:rsid w:val="003814C8"/>
    <w:rsid w:val="003A4650"/>
    <w:rsid w:val="00413550"/>
    <w:rsid w:val="00461EF5"/>
    <w:rsid w:val="00470CC1"/>
    <w:rsid w:val="004A16C4"/>
    <w:rsid w:val="004C32B5"/>
    <w:rsid w:val="004D1A14"/>
    <w:rsid w:val="004E273C"/>
    <w:rsid w:val="00503FF7"/>
    <w:rsid w:val="00505EFF"/>
    <w:rsid w:val="005113F5"/>
    <w:rsid w:val="00517138"/>
    <w:rsid w:val="00523557"/>
    <w:rsid w:val="0052451C"/>
    <w:rsid w:val="005427CB"/>
    <w:rsid w:val="00550484"/>
    <w:rsid w:val="0055514C"/>
    <w:rsid w:val="00555B52"/>
    <w:rsid w:val="00594B01"/>
    <w:rsid w:val="005D3660"/>
    <w:rsid w:val="005D67D0"/>
    <w:rsid w:val="005E4B99"/>
    <w:rsid w:val="005F2392"/>
    <w:rsid w:val="0060306C"/>
    <w:rsid w:val="00616F59"/>
    <w:rsid w:val="00623DE8"/>
    <w:rsid w:val="006B2063"/>
    <w:rsid w:val="006B346C"/>
    <w:rsid w:val="006E6863"/>
    <w:rsid w:val="00734468"/>
    <w:rsid w:val="007651C8"/>
    <w:rsid w:val="007C687B"/>
    <w:rsid w:val="0080390B"/>
    <w:rsid w:val="00826D04"/>
    <w:rsid w:val="00832695"/>
    <w:rsid w:val="00885585"/>
    <w:rsid w:val="00893400"/>
    <w:rsid w:val="008A0588"/>
    <w:rsid w:val="008D3E06"/>
    <w:rsid w:val="009664E4"/>
    <w:rsid w:val="00973B4F"/>
    <w:rsid w:val="00975058"/>
    <w:rsid w:val="009B5725"/>
    <w:rsid w:val="009B7754"/>
    <w:rsid w:val="009E20DA"/>
    <w:rsid w:val="009E4396"/>
    <w:rsid w:val="00A01A7E"/>
    <w:rsid w:val="00A2241C"/>
    <w:rsid w:val="00A30032"/>
    <w:rsid w:val="00A32DB3"/>
    <w:rsid w:val="00A3397B"/>
    <w:rsid w:val="00A472FB"/>
    <w:rsid w:val="00A5554E"/>
    <w:rsid w:val="00A6677E"/>
    <w:rsid w:val="00A95AEB"/>
    <w:rsid w:val="00A97121"/>
    <w:rsid w:val="00AB120A"/>
    <w:rsid w:val="00AD04F7"/>
    <w:rsid w:val="00B01742"/>
    <w:rsid w:val="00B30F54"/>
    <w:rsid w:val="00B34BBF"/>
    <w:rsid w:val="00B35CF0"/>
    <w:rsid w:val="00B41D58"/>
    <w:rsid w:val="00B64FF0"/>
    <w:rsid w:val="00B661B3"/>
    <w:rsid w:val="00B7394E"/>
    <w:rsid w:val="00B74D4A"/>
    <w:rsid w:val="00B863AE"/>
    <w:rsid w:val="00C1257B"/>
    <w:rsid w:val="00C1459D"/>
    <w:rsid w:val="00C27C9C"/>
    <w:rsid w:val="00C3256C"/>
    <w:rsid w:val="00C659C2"/>
    <w:rsid w:val="00C813F8"/>
    <w:rsid w:val="00C97B87"/>
    <w:rsid w:val="00CB5075"/>
    <w:rsid w:val="00CC1AA9"/>
    <w:rsid w:val="00CD294A"/>
    <w:rsid w:val="00CF738A"/>
    <w:rsid w:val="00D30F6C"/>
    <w:rsid w:val="00D370BB"/>
    <w:rsid w:val="00D44561"/>
    <w:rsid w:val="00D707FA"/>
    <w:rsid w:val="00D806C9"/>
    <w:rsid w:val="00D97B4C"/>
    <w:rsid w:val="00DB2E83"/>
    <w:rsid w:val="00DC2330"/>
    <w:rsid w:val="00DC32C4"/>
    <w:rsid w:val="00DC6338"/>
    <w:rsid w:val="00DE3BA0"/>
    <w:rsid w:val="00DF3459"/>
    <w:rsid w:val="00E128FA"/>
    <w:rsid w:val="00E179DF"/>
    <w:rsid w:val="00ED316A"/>
    <w:rsid w:val="00F00670"/>
    <w:rsid w:val="00F21F66"/>
    <w:rsid w:val="00F54198"/>
    <w:rsid w:val="00F7359D"/>
    <w:rsid w:val="00F91287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28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331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A3B84"/>
    <w:pPr>
      <w:suppressLineNumbers/>
      <w:suppressAutoHyphens/>
      <w:autoSpaceDN/>
      <w:adjustRightInd/>
    </w:pPr>
    <w:rPr>
      <w:rFonts w:ascii="Courier" w:hAnsi="Courier" w:cs="Calibri"/>
      <w:lang w:eastAsia="ar-SA"/>
    </w:rPr>
  </w:style>
  <w:style w:type="paragraph" w:styleId="Title">
    <w:name w:val="Title"/>
    <w:basedOn w:val="Normal"/>
    <w:link w:val="TitleChar"/>
    <w:qFormat/>
    <w:rsid w:val="001A3B84"/>
    <w:pPr>
      <w:widowControl/>
      <w:autoSpaceDE/>
      <w:autoSpaceDN/>
      <w:adjustRightInd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A3B84"/>
    <w:rPr>
      <w:rFonts w:eastAsia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5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3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5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28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331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A3B84"/>
    <w:pPr>
      <w:suppressLineNumbers/>
      <w:suppressAutoHyphens/>
      <w:autoSpaceDN/>
      <w:adjustRightInd/>
    </w:pPr>
    <w:rPr>
      <w:rFonts w:ascii="Courier" w:hAnsi="Courier" w:cs="Calibri"/>
      <w:lang w:eastAsia="ar-SA"/>
    </w:rPr>
  </w:style>
  <w:style w:type="paragraph" w:styleId="Title">
    <w:name w:val="Title"/>
    <w:basedOn w:val="Normal"/>
    <w:link w:val="TitleChar"/>
    <w:qFormat/>
    <w:rsid w:val="001A3B84"/>
    <w:pPr>
      <w:widowControl/>
      <w:autoSpaceDE/>
      <w:autoSpaceDN/>
      <w:adjustRightInd/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A3B84"/>
    <w:rPr>
      <w:rFonts w:eastAsia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5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13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5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clmw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s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162A-5966-4679-98E9-C2DB9100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J. Ross</dc:creator>
  <cp:lastModifiedBy>Dania Muniz</cp:lastModifiedBy>
  <cp:revision>11</cp:revision>
  <cp:lastPrinted>2014-07-02T14:38:00Z</cp:lastPrinted>
  <dcterms:created xsi:type="dcterms:W3CDTF">2014-06-25T13:40:00Z</dcterms:created>
  <dcterms:modified xsi:type="dcterms:W3CDTF">2014-07-11T18:41:00Z</dcterms:modified>
</cp:coreProperties>
</file>